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F01520" w14:textId="013DC75E" w:rsidR="000F3FD7" w:rsidRPr="00F542A0" w:rsidRDefault="000F3FD7" w:rsidP="000F3FD7">
      <w:pPr>
        <w:pStyle w:val="Header"/>
        <w:tabs>
          <w:tab w:val="right" w:pos="9781"/>
          <w:tab w:val="right" w:pos="13323"/>
        </w:tabs>
        <w:spacing w:before="60" w:after="60"/>
        <w:outlineLvl w:val="0"/>
        <w:rPr>
          <w:rFonts w:cs="Arial"/>
          <w:b w:val="0"/>
          <w:sz w:val="24"/>
          <w:szCs w:val="24"/>
        </w:rPr>
      </w:pPr>
      <w:bookmarkStart w:id="0" w:name="Title"/>
      <w:bookmarkEnd w:id="0"/>
      <w:r w:rsidRPr="00F542A0">
        <w:rPr>
          <w:rFonts w:cs="Arial"/>
          <w:sz w:val="24"/>
          <w:szCs w:val="24"/>
        </w:rPr>
        <w:t>3GPP TSG-RAN WG4 Meeting #11</w:t>
      </w:r>
      <w:r>
        <w:rPr>
          <w:rFonts w:cs="Arial"/>
          <w:sz w:val="24"/>
          <w:szCs w:val="24"/>
        </w:rPr>
        <w:t>5</w:t>
      </w:r>
      <w:r w:rsidRPr="00F542A0">
        <w:rPr>
          <w:rFonts w:cs="Arial"/>
          <w:sz w:val="24"/>
          <w:szCs w:val="24"/>
        </w:rPr>
        <w:tab/>
      </w:r>
      <w:r w:rsidR="00684C83" w:rsidRPr="00684C83">
        <w:rPr>
          <w:rFonts w:cs="Arial"/>
          <w:sz w:val="24"/>
          <w:szCs w:val="24"/>
        </w:rPr>
        <w:t>R4-2505927</w:t>
      </w:r>
    </w:p>
    <w:p w14:paraId="3E674AF6" w14:textId="77777777" w:rsidR="000F3FD7" w:rsidRPr="00F542A0" w:rsidRDefault="000F3FD7" w:rsidP="000F3FD7">
      <w:pPr>
        <w:pStyle w:val="Header"/>
        <w:tabs>
          <w:tab w:val="right" w:pos="9781"/>
          <w:tab w:val="right" w:pos="13323"/>
        </w:tabs>
        <w:spacing w:before="60" w:after="60"/>
        <w:outlineLvl w:val="0"/>
        <w:rPr>
          <w:rFonts w:cs="Arial"/>
          <w:b w:val="0"/>
          <w:sz w:val="24"/>
          <w:szCs w:val="24"/>
        </w:rPr>
      </w:pPr>
      <w:r>
        <w:rPr>
          <w:rFonts w:cs="Arial"/>
          <w:sz w:val="24"/>
          <w:szCs w:val="24"/>
        </w:rPr>
        <w:t>Malta, MT, 19</w:t>
      </w:r>
      <w:r w:rsidRPr="00F542A0">
        <w:rPr>
          <w:rFonts w:cs="Arial"/>
          <w:sz w:val="24"/>
          <w:szCs w:val="24"/>
          <w:vertAlign w:val="superscript"/>
        </w:rPr>
        <w:t>th</w:t>
      </w:r>
      <w:r w:rsidRPr="00F542A0">
        <w:rPr>
          <w:rFonts w:cs="Arial"/>
          <w:sz w:val="24"/>
          <w:szCs w:val="24"/>
        </w:rPr>
        <w:t xml:space="preserve"> – 2</w:t>
      </w:r>
      <w:r>
        <w:rPr>
          <w:rFonts w:cs="Arial"/>
          <w:sz w:val="24"/>
          <w:szCs w:val="24"/>
        </w:rPr>
        <w:t>3</w:t>
      </w:r>
      <w:r>
        <w:rPr>
          <w:rFonts w:cs="Arial"/>
          <w:sz w:val="24"/>
          <w:szCs w:val="24"/>
          <w:vertAlign w:val="superscript"/>
        </w:rPr>
        <w:t>rd</w:t>
      </w:r>
      <w:r w:rsidRPr="00F542A0">
        <w:rPr>
          <w:rFonts w:cs="Arial"/>
          <w:sz w:val="24"/>
          <w:szCs w:val="24"/>
        </w:rPr>
        <w:t xml:space="preserve"> </w:t>
      </w:r>
      <w:r>
        <w:rPr>
          <w:rFonts w:cs="Arial"/>
          <w:sz w:val="24"/>
          <w:szCs w:val="24"/>
        </w:rPr>
        <w:t>May</w:t>
      </w:r>
      <w:r w:rsidRPr="00F542A0">
        <w:rPr>
          <w:rFonts w:cs="Arial"/>
          <w:sz w:val="24"/>
          <w:szCs w:val="24"/>
        </w:rPr>
        <w:t>, 2025</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26C1D2A7"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C70C0">
        <w:rPr>
          <w:rFonts w:ascii="Arial" w:hAnsi="Arial" w:cs="Arial"/>
          <w:b/>
          <w:sz w:val="22"/>
          <w:szCs w:val="22"/>
        </w:rPr>
        <w:t>7.7.</w:t>
      </w:r>
      <w:r w:rsidR="000F3FD7">
        <w:rPr>
          <w:rFonts w:ascii="Arial" w:hAnsi="Arial" w:cs="Arial"/>
          <w:b/>
          <w:sz w:val="22"/>
          <w:szCs w:val="22"/>
        </w:rPr>
        <w:t>4</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6D0E0F78"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0548B" w:rsidRPr="00D0548B">
        <w:rPr>
          <w:rFonts w:ascii="Arial" w:hAnsi="Arial" w:cs="Arial"/>
          <w:b/>
          <w:sz w:val="22"/>
          <w:szCs w:val="22"/>
        </w:rPr>
        <w:t xml:space="preserve">On </w:t>
      </w:r>
      <w:r w:rsidR="00377179">
        <w:rPr>
          <w:rFonts w:ascii="Arial" w:hAnsi="Arial" w:cs="Arial"/>
          <w:b/>
          <w:sz w:val="22"/>
          <w:szCs w:val="22"/>
        </w:rPr>
        <w:t>RRM requirement for R19 LB CA</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1FAE6A3" w14:textId="4A1F7D18" w:rsidR="008C70C0" w:rsidRDefault="008C70C0" w:rsidP="008C70C0">
      <w:pPr>
        <w:jc w:val="both"/>
      </w:pPr>
      <w:r>
        <w:rPr>
          <w:rFonts w:hint="eastAsia"/>
        </w:rPr>
        <w:t>T</w:t>
      </w:r>
      <w:r w:rsidRPr="003302A0">
        <w:t xml:space="preserve">he </w:t>
      </w:r>
      <w:r w:rsidRPr="008C70C0">
        <w:t xml:space="preserve">WF on RRM requirements for </w:t>
      </w:r>
      <w:proofErr w:type="spellStart"/>
      <w:r w:rsidRPr="008C70C0">
        <w:t>NR_LBCA_Sw</w:t>
      </w:r>
      <w:proofErr w:type="spellEnd"/>
      <w:r w:rsidRPr="008C70C0">
        <w:t xml:space="preserve"> </w:t>
      </w:r>
      <w:r w:rsidRPr="003302A0">
        <w:t xml:space="preserve">[1] </w:t>
      </w:r>
      <w:r w:rsidR="00DD3C0A" w:rsidRPr="003302A0">
        <w:t>have</w:t>
      </w:r>
      <w:r w:rsidRPr="003302A0">
        <w:t xml:space="preserve"> been </w:t>
      </w:r>
      <w:r>
        <w:t>agreed</w:t>
      </w:r>
      <w:r>
        <w:rPr>
          <w:rFonts w:hint="eastAsia"/>
        </w:rPr>
        <w:t xml:space="preserve"> in </w:t>
      </w:r>
      <w:r>
        <w:t>RAN4#114</w:t>
      </w:r>
      <w:r w:rsidR="000F3FD7">
        <w:t>bis</w:t>
      </w:r>
      <w:r>
        <w:t>, and the open issues have been summarized in the t</w:t>
      </w:r>
      <w:r w:rsidRPr="00A34030">
        <w:t xml:space="preserve">opic summary for </w:t>
      </w:r>
      <w:r w:rsidRPr="008C70C0">
        <w:t>[114</w:t>
      </w:r>
      <w:r w:rsidR="000F3FD7">
        <w:t>bis</w:t>
      </w:r>
      <w:r w:rsidRPr="008C70C0">
        <w:t>][2</w:t>
      </w:r>
      <w:r w:rsidR="000F3FD7">
        <w:t>04</w:t>
      </w:r>
      <w:r w:rsidRPr="008C70C0">
        <w:t xml:space="preserve">] </w:t>
      </w:r>
      <w:proofErr w:type="spellStart"/>
      <w:r w:rsidRPr="008C70C0">
        <w:t>NR_LBCA_Sw</w:t>
      </w:r>
      <w:proofErr w:type="spellEnd"/>
      <w:r w:rsidRPr="008C70C0">
        <w:t xml:space="preserve"> </w:t>
      </w:r>
      <w:r>
        <w:t xml:space="preserve">[2]. </w:t>
      </w:r>
    </w:p>
    <w:p w14:paraId="485E75B3" w14:textId="7B922EFB" w:rsidR="00AA51CD" w:rsidRDefault="008C70C0" w:rsidP="008C70C0">
      <w:pPr>
        <w:spacing w:after="120"/>
        <w:jc w:val="both"/>
      </w:pPr>
      <w:r>
        <w:rPr>
          <w:rFonts w:hint="eastAsia"/>
        </w:rPr>
        <w:t>In</w:t>
      </w:r>
      <w:r>
        <w:t xml:space="preserve"> this contribution, we continue the discussion for RRM requirement of LB CA via switching</w:t>
      </w:r>
      <w:r w:rsidR="00AA51CD">
        <w:t>.</w:t>
      </w:r>
    </w:p>
    <w:p w14:paraId="768D11F6" w14:textId="70459418" w:rsidR="00667948" w:rsidRPr="00667948" w:rsidRDefault="00667948" w:rsidP="000F3FD7">
      <w:pPr>
        <w:pStyle w:val="Heading1"/>
        <w:numPr>
          <w:ilvl w:val="0"/>
          <w:numId w:val="10"/>
        </w:numPr>
        <w:pBdr>
          <w:top w:val="single" w:sz="12" w:space="2" w:color="auto"/>
        </w:pBdr>
        <w:jc w:val="both"/>
        <w:rPr>
          <w:sz w:val="32"/>
        </w:rPr>
      </w:pPr>
      <w:bookmarkStart w:id="3" w:name="OLE_LINK5"/>
      <w:bookmarkStart w:id="4" w:name="OLE_LINK6"/>
      <w:r w:rsidRPr="00667948">
        <w:rPr>
          <w:sz w:val="32"/>
        </w:rPr>
        <w:t>Assumptions for R19 LB CA via switching</w:t>
      </w:r>
    </w:p>
    <w:p w14:paraId="3CAC4833" w14:textId="77777777" w:rsidR="000C5941" w:rsidRPr="000C5941" w:rsidRDefault="000C5941" w:rsidP="000C5941">
      <w:pPr>
        <w:rPr>
          <w:b/>
          <w:color w:val="0070C0"/>
          <w:u w:val="single"/>
          <w:lang w:eastAsia="ko-KR"/>
        </w:rPr>
      </w:pPr>
      <w:r w:rsidRPr="000C5941">
        <w:rPr>
          <w:b/>
          <w:color w:val="0070C0"/>
          <w:u w:val="single"/>
          <w:lang w:eastAsia="ko-KR"/>
        </w:rPr>
        <w:t>Issue 1-1-1: SSB assumptions for R19 LB CA via switching</w:t>
      </w:r>
    </w:p>
    <w:tbl>
      <w:tblPr>
        <w:tblStyle w:val="TableGrid"/>
        <w:tblW w:w="0" w:type="auto"/>
        <w:tblLook w:val="04A0" w:firstRow="1" w:lastRow="0" w:firstColumn="1" w:lastColumn="0" w:noHBand="0" w:noVBand="1"/>
      </w:tblPr>
      <w:tblGrid>
        <w:gridCol w:w="9962"/>
      </w:tblGrid>
      <w:tr w:rsidR="000C5941" w14:paraId="14BE7B0F" w14:textId="77777777" w:rsidTr="000C5941">
        <w:tc>
          <w:tcPr>
            <w:tcW w:w="9962" w:type="dxa"/>
          </w:tcPr>
          <w:p w14:paraId="55F3A4E3" w14:textId="77777777" w:rsidR="000C5941" w:rsidRDefault="000C5941" w:rsidP="000C5941">
            <w:pPr>
              <w:pStyle w:val="ListParagraph"/>
              <w:widowControl/>
              <w:numPr>
                <w:ilvl w:val="0"/>
                <w:numId w:val="14"/>
              </w:numPr>
              <w:overflowPunct/>
              <w:autoSpaceDE/>
              <w:autoSpaceDN/>
              <w:adjustRightInd/>
              <w:spacing w:before="0" w:beforeAutospacing="0" w:after="120" w:line="240" w:lineRule="auto"/>
              <w:ind w:firstLineChars="0"/>
              <w:textAlignment w:val="auto"/>
            </w:pPr>
            <w:r>
              <w:t xml:space="preserve">[moderator]: Decide between option 1 and option 2. The SSB-less operation here does not mean SSB is not transmitted on SDL </w:t>
            </w:r>
            <w:proofErr w:type="spellStart"/>
            <w:r>
              <w:t>SCell</w:t>
            </w:r>
            <w:proofErr w:type="spellEnd"/>
            <w:r>
              <w:t xml:space="preserve">, and that means UE may use the same operation as for SSB-less case, e.g., skip L3 measurement on SSB-less </w:t>
            </w:r>
            <w:proofErr w:type="spellStart"/>
            <w:r>
              <w:t>SCell</w:t>
            </w:r>
            <w:proofErr w:type="spellEnd"/>
            <w:r>
              <w:t>.</w:t>
            </w:r>
          </w:p>
          <w:p w14:paraId="7F0977D8" w14:textId="77777777" w:rsidR="000C5941" w:rsidRDefault="000C5941" w:rsidP="000C5941">
            <w:pPr>
              <w:pStyle w:val="ListParagraph"/>
              <w:widowControl/>
              <w:numPr>
                <w:ilvl w:val="1"/>
                <w:numId w:val="14"/>
              </w:numPr>
              <w:overflowPunct/>
              <w:autoSpaceDE/>
              <w:autoSpaceDN/>
              <w:adjustRightInd/>
              <w:spacing w:before="0" w:beforeAutospacing="0" w:after="120" w:line="240" w:lineRule="auto"/>
              <w:ind w:firstLineChars="0"/>
              <w:textAlignment w:val="auto"/>
            </w:pPr>
            <w:r>
              <w:t xml:space="preserve">Option 1 (OPPO, LGE, MTK, </w:t>
            </w:r>
            <w:proofErr w:type="spellStart"/>
            <w:r>
              <w:t>Nokia,Xiaomi</w:t>
            </w:r>
            <w:proofErr w:type="spellEnd"/>
            <w:r>
              <w:t>, QC):</w:t>
            </w:r>
            <w:r w:rsidRPr="003E0C5D">
              <w:t xml:space="preserve"> </w:t>
            </w:r>
            <w:r w:rsidRPr="0004579C">
              <w:t xml:space="preserve">RAN4 to </w:t>
            </w:r>
            <w:r>
              <w:t>use</w:t>
            </w:r>
            <w:r w:rsidRPr="0004579C">
              <w:t xml:space="preserve"> SSB based operation</w:t>
            </w:r>
            <w:r>
              <w:t xml:space="preserve"> as baseline</w:t>
            </w:r>
            <w:r w:rsidRPr="0004579C">
              <w:t xml:space="preserve"> for Rel-19 low band CA via switching.</w:t>
            </w:r>
          </w:p>
          <w:p w14:paraId="7B33FEAF" w14:textId="3F9B923E" w:rsidR="000C5941" w:rsidRDefault="000C5941" w:rsidP="000C5941">
            <w:pPr>
              <w:pStyle w:val="ListParagraph"/>
              <w:widowControl/>
              <w:numPr>
                <w:ilvl w:val="1"/>
                <w:numId w:val="14"/>
              </w:numPr>
              <w:overflowPunct/>
              <w:autoSpaceDE/>
              <w:autoSpaceDN/>
              <w:adjustRightInd/>
              <w:spacing w:before="0" w:beforeAutospacing="0" w:after="120" w:line="240" w:lineRule="auto"/>
              <w:ind w:firstLineChars="0"/>
              <w:textAlignment w:val="auto"/>
            </w:pPr>
            <w:r>
              <w:t xml:space="preserve">Option 2 (Apple): </w:t>
            </w:r>
            <w:r w:rsidRPr="0004579C">
              <w:t xml:space="preserve">RAN4 to </w:t>
            </w:r>
            <w:r>
              <w:t>use</w:t>
            </w:r>
            <w:r w:rsidRPr="0004579C">
              <w:t xml:space="preserve"> SSB</w:t>
            </w:r>
            <w:r>
              <w:t>-less</w:t>
            </w:r>
            <w:r w:rsidRPr="0004579C">
              <w:t xml:space="preserve"> based operation</w:t>
            </w:r>
            <w:r>
              <w:t xml:space="preserve"> as baseline</w:t>
            </w:r>
            <w:r w:rsidRPr="0004579C">
              <w:t xml:space="preserve"> for Rel-19 low band CA via switching.</w:t>
            </w:r>
          </w:p>
        </w:tc>
      </w:tr>
    </w:tbl>
    <w:p w14:paraId="7779300B" w14:textId="69B13D90" w:rsidR="00B45DAE" w:rsidRDefault="00B45DAE" w:rsidP="00F150D0">
      <w:pPr>
        <w:jc w:val="both"/>
      </w:pPr>
      <w:r>
        <w:rPr>
          <w:lang w:eastAsia="ko-KR"/>
        </w:rPr>
        <w:t>Technically, the WID clarified the scenario for this LB CA, as following. Considering the synchronization and collocated condition between FDD PCC and SDL SCC, we assume the coarse timing between these two CCs can be shared within TAE.</w:t>
      </w:r>
      <w:r>
        <w:rPr>
          <w:rFonts w:hint="eastAsia"/>
        </w:rPr>
        <w:t xml:space="preserve"> </w:t>
      </w:r>
    </w:p>
    <w:tbl>
      <w:tblPr>
        <w:tblStyle w:val="TableGrid"/>
        <w:tblW w:w="0" w:type="auto"/>
        <w:tblLook w:val="04A0" w:firstRow="1" w:lastRow="0" w:firstColumn="1" w:lastColumn="0" w:noHBand="0" w:noVBand="1"/>
      </w:tblPr>
      <w:tblGrid>
        <w:gridCol w:w="9962"/>
      </w:tblGrid>
      <w:tr w:rsidR="00B45DAE" w14:paraId="6041124E" w14:textId="77777777" w:rsidTr="00B45DAE">
        <w:tc>
          <w:tcPr>
            <w:tcW w:w="9962" w:type="dxa"/>
          </w:tcPr>
          <w:p w14:paraId="4DF7D126" w14:textId="77777777" w:rsidR="00B45DAE" w:rsidRPr="009F5DBA" w:rsidRDefault="00B45DAE" w:rsidP="00B45DAE">
            <w:pPr>
              <w:spacing w:before="0" w:beforeAutospacing="0" w:after="0"/>
              <w:ind w:left="568"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Consider the following deployment constraints:</w:t>
            </w:r>
          </w:p>
          <w:p w14:paraId="371F859B" w14:textId="77777777" w:rsidR="00B45DAE" w:rsidRPr="009F5DBA" w:rsidRDefault="00B45DAE" w:rsidP="00B45DAE">
            <w:pPr>
              <w:spacing w:before="0" w:beforeAutospacing="0" w:after="0"/>
              <w:ind w:left="851"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The carrier frequency for all cases is &lt;1 GHz</w:t>
            </w:r>
          </w:p>
          <w:p w14:paraId="4F556D3D" w14:textId="77777777" w:rsidR="00B45DAE" w:rsidRPr="009F5DBA" w:rsidRDefault="00B45DAE" w:rsidP="00B45DAE">
            <w:pPr>
              <w:spacing w:before="0" w:beforeAutospacing="0" w:after="0"/>
              <w:ind w:left="851"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Co-located and synchronized network deployment for both carriers</w:t>
            </w:r>
          </w:p>
          <w:p w14:paraId="1B4CA683" w14:textId="77777777" w:rsidR="00B45DAE" w:rsidRPr="009F5DBA" w:rsidRDefault="00B45DAE" w:rsidP="00B45DAE">
            <w:pPr>
              <w:spacing w:before="0" w:beforeAutospacing="0" w:after="0"/>
              <w:ind w:left="851"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Both carriers are in a single TAG</w:t>
            </w:r>
          </w:p>
          <w:p w14:paraId="7B00942A" w14:textId="09B313E9" w:rsidR="00B45DAE" w:rsidRPr="00B45DAE" w:rsidRDefault="00B45DAE" w:rsidP="00B45DAE">
            <w:pPr>
              <w:spacing w:before="0" w:beforeAutospacing="0" w:after="0"/>
              <w:ind w:left="851"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SCS 15KHz on both carriers</w:t>
            </w:r>
          </w:p>
        </w:tc>
      </w:tr>
    </w:tbl>
    <w:p w14:paraId="6D035A5D" w14:textId="27675666" w:rsidR="00B45DAE" w:rsidRDefault="00B45DAE" w:rsidP="00F150D0">
      <w:pPr>
        <w:jc w:val="both"/>
        <w:rPr>
          <w:lang w:eastAsia="ko-KR"/>
        </w:rPr>
      </w:pPr>
      <w:r>
        <w:rPr>
          <w:lang w:eastAsia="ko-KR"/>
        </w:rPr>
        <w:t xml:space="preserve">Additionally, </w:t>
      </w:r>
      <w:r w:rsidRPr="00B45DAE">
        <w:rPr>
          <w:lang w:eastAsia="ko-KR"/>
        </w:rPr>
        <w:t>CA_n5A-n29A</w:t>
      </w:r>
      <w:r>
        <w:rPr>
          <w:lang w:eastAsia="ko-KR"/>
        </w:rPr>
        <w:t xml:space="preserve"> is considered</w:t>
      </w:r>
      <w:r w:rsidRPr="00B45DAE">
        <w:rPr>
          <w:lang w:eastAsia="ko-KR"/>
        </w:rPr>
        <w:t xml:space="preserve"> in</w:t>
      </w:r>
      <w:r>
        <w:rPr>
          <w:lang w:eastAsia="ko-KR"/>
        </w:rPr>
        <w:t xml:space="preserve"> this WI, and these two band are very close to each other on frequency domain, which means the channel conditions are also similar.  </w:t>
      </w:r>
    </w:p>
    <w:tbl>
      <w:tblPr>
        <w:tblW w:w="7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2715"/>
        <w:gridCol w:w="2953"/>
        <w:gridCol w:w="908"/>
      </w:tblGrid>
      <w:tr w:rsidR="00B45DAE" w14:paraId="7987B8D3" w14:textId="77777777" w:rsidTr="00B45DAE">
        <w:trPr>
          <w:trHeight w:val="187"/>
          <w:jc w:val="center"/>
        </w:trPr>
        <w:tc>
          <w:tcPr>
            <w:tcW w:w="1161" w:type="dxa"/>
            <w:hideMark/>
          </w:tcPr>
          <w:p w14:paraId="0F68B987" w14:textId="77777777" w:rsidR="00B45DAE" w:rsidRDefault="00B45DAE">
            <w:pPr>
              <w:pStyle w:val="TAC"/>
              <w:rPr>
                <w:szCs w:val="18"/>
              </w:rPr>
            </w:pPr>
            <w:r>
              <w:lastRenderedPageBreak/>
              <w:t>n5</w:t>
            </w:r>
          </w:p>
        </w:tc>
        <w:tc>
          <w:tcPr>
            <w:tcW w:w="2715" w:type="dxa"/>
            <w:hideMark/>
          </w:tcPr>
          <w:p w14:paraId="3FA21EF3" w14:textId="77777777" w:rsidR="00B45DAE" w:rsidRDefault="00B45DAE">
            <w:pPr>
              <w:pStyle w:val="TAC"/>
            </w:pPr>
            <w:r>
              <w:t>824 MHz – 849 MHz</w:t>
            </w:r>
          </w:p>
        </w:tc>
        <w:tc>
          <w:tcPr>
            <w:tcW w:w="2953" w:type="dxa"/>
            <w:hideMark/>
          </w:tcPr>
          <w:p w14:paraId="498A1EE0" w14:textId="77777777" w:rsidR="00B45DAE" w:rsidRDefault="00B45DAE">
            <w:pPr>
              <w:pStyle w:val="TAC"/>
            </w:pPr>
            <w:r>
              <w:t>869 MHz – 894 MHz</w:t>
            </w:r>
          </w:p>
        </w:tc>
        <w:tc>
          <w:tcPr>
            <w:tcW w:w="908" w:type="dxa"/>
            <w:hideMark/>
          </w:tcPr>
          <w:p w14:paraId="52CF65F8" w14:textId="77777777" w:rsidR="00B45DAE" w:rsidRDefault="00B45DAE">
            <w:pPr>
              <w:pStyle w:val="TAC"/>
            </w:pPr>
            <w:r>
              <w:t>FDD</w:t>
            </w:r>
          </w:p>
        </w:tc>
      </w:tr>
      <w:tr w:rsidR="00B45DAE" w14:paraId="304090C0" w14:textId="77777777" w:rsidTr="00B45DAE">
        <w:trPr>
          <w:trHeight w:val="187"/>
          <w:jc w:val="center"/>
        </w:trPr>
        <w:tc>
          <w:tcPr>
            <w:tcW w:w="1161" w:type="dxa"/>
            <w:hideMark/>
          </w:tcPr>
          <w:p w14:paraId="7725F1B9" w14:textId="55E6F78D" w:rsidR="00B45DAE" w:rsidRPr="00B45DAE" w:rsidRDefault="00B45DAE">
            <w:pPr>
              <w:pStyle w:val="TAC"/>
            </w:pPr>
            <w:r>
              <w:t>n29</w:t>
            </w:r>
          </w:p>
        </w:tc>
        <w:tc>
          <w:tcPr>
            <w:tcW w:w="2715" w:type="dxa"/>
            <w:hideMark/>
          </w:tcPr>
          <w:p w14:paraId="05B73BC6" w14:textId="77777777" w:rsidR="00B45DAE" w:rsidRDefault="00B45DAE">
            <w:pPr>
              <w:pStyle w:val="TAC"/>
            </w:pPr>
            <w:r>
              <w:t>N/A</w:t>
            </w:r>
          </w:p>
        </w:tc>
        <w:tc>
          <w:tcPr>
            <w:tcW w:w="2953" w:type="dxa"/>
            <w:hideMark/>
          </w:tcPr>
          <w:p w14:paraId="617CCE41" w14:textId="77777777" w:rsidR="00B45DAE" w:rsidRDefault="00B45DAE">
            <w:pPr>
              <w:pStyle w:val="TAC"/>
            </w:pPr>
            <w:r>
              <w:t>717 MHz – 728 MHz</w:t>
            </w:r>
          </w:p>
        </w:tc>
        <w:tc>
          <w:tcPr>
            <w:tcW w:w="908" w:type="dxa"/>
            <w:hideMark/>
          </w:tcPr>
          <w:p w14:paraId="0C017DB7" w14:textId="77777777" w:rsidR="00B45DAE" w:rsidRDefault="00B45DAE">
            <w:pPr>
              <w:pStyle w:val="TAC"/>
            </w:pPr>
            <w:r>
              <w:t>SDL</w:t>
            </w:r>
          </w:p>
        </w:tc>
      </w:tr>
    </w:tbl>
    <w:p w14:paraId="43046B08" w14:textId="2D1E1CA2" w:rsidR="000C5941" w:rsidRDefault="000C5941" w:rsidP="00F150D0">
      <w:pPr>
        <w:jc w:val="both"/>
      </w:pPr>
      <w:r>
        <w:rPr>
          <w:lang w:eastAsia="ko-KR"/>
        </w:rPr>
        <w:t xml:space="preserve">However, </w:t>
      </w:r>
      <w:r w:rsidR="007F306E">
        <w:rPr>
          <w:lang w:eastAsia="ko-KR"/>
        </w:rPr>
        <w:t xml:space="preserve">in last meeting, companies commented that the TRS or A-TRS based RRM operation on </w:t>
      </w:r>
      <w:proofErr w:type="spellStart"/>
      <w:r w:rsidR="007F306E">
        <w:rPr>
          <w:lang w:eastAsia="ko-KR"/>
        </w:rPr>
        <w:t>SCell</w:t>
      </w:r>
      <w:proofErr w:type="spellEnd"/>
      <w:r w:rsidR="007F306E">
        <w:rPr>
          <w:lang w:eastAsia="ko-KR"/>
        </w:rPr>
        <w:t xml:space="preserve"> would be an optional UE capability from previous release, and baseline of </w:t>
      </w:r>
      <w:proofErr w:type="spellStart"/>
      <w:r w:rsidR="007F306E">
        <w:rPr>
          <w:lang w:eastAsia="ko-KR"/>
        </w:rPr>
        <w:t>SCell</w:t>
      </w:r>
      <w:proofErr w:type="spellEnd"/>
      <w:r w:rsidR="007F306E">
        <w:rPr>
          <w:lang w:eastAsia="ko-KR"/>
        </w:rPr>
        <w:t xml:space="preserve"> operation shall still be based SSB rather than TRS or A-TRS. In our view, with the above explained similar channel condition and synchronization status among FDD </w:t>
      </w:r>
      <w:proofErr w:type="spellStart"/>
      <w:r w:rsidR="007F306E">
        <w:rPr>
          <w:lang w:eastAsia="ko-KR"/>
        </w:rPr>
        <w:t>PCell</w:t>
      </w:r>
      <w:proofErr w:type="spellEnd"/>
      <w:r w:rsidR="007F306E">
        <w:rPr>
          <w:lang w:eastAsia="ko-KR"/>
        </w:rPr>
        <w:t xml:space="preserve"> and SDL </w:t>
      </w:r>
      <w:proofErr w:type="spellStart"/>
      <w:r w:rsidR="007F306E">
        <w:rPr>
          <w:lang w:eastAsia="ko-KR"/>
        </w:rPr>
        <w:t>SCell</w:t>
      </w:r>
      <w:proofErr w:type="spellEnd"/>
      <w:r w:rsidR="007F306E">
        <w:rPr>
          <w:lang w:eastAsia="ko-KR"/>
        </w:rPr>
        <w:t xml:space="preserve">, the sample number needed for SDL </w:t>
      </w:r>
      <w:proofErr w:type="spellStart"/>
      <w:r w:rsidR="007F306E">
        <w:rPr>
          <w:lang w:eastAsia="ko-KR"/>
        </w:rPr>
        <w:t>SCell</w:t>
      </w:r>
      <w:proofErr w:type="spellEnd"/>
      <w:r w:rsidR="007F306E">
        <w:rPr>
          <w:lang w:eastAsia="ko-KR"/>
        </w:rPr>
        <w:t xml:space="preserve"> activation can be reduced but that does not necessar</w:t>
      </w:r>
      <w:r w:rsidR="00FA77DE">
        <w:rPr>
          <w:lang w:eastAsia="ko-KR"/>
        </w:rPr>
        <w:t>ily</w:t>
      </w:r>
      <w:r w:rsidR="007F306E">
        <w:rPr>
          <w:lang w:eastAsia="ko-KR"/>
        </w:rPr>
        <w:t xml:space="preserve"> mean TRS/A-TRS shall be assumed. Thus, we agree that </w:t>
      </w:r>
      <w:r w:rsidR="007F306E" w:rsidRPr="007F306E">
        <w:rPr>
          <w:lang w:eastAsia="ko-KR"/>
        </w:rPr>
        <w:t xml:space="preserve">RAN4 to use SSB based operation as baseline for Rel-19 low band CA via switching, rather than using TRS/A-TRS based </w:t>
      </w:r>
      <w:r w:rsidR="007F306E">
        <w:rPr>
          <w:lang w:eastAsia="ko-KR"/>
        </w:rPr>
        <w:t xml:space="preserve">SDL </w:t>
      </w:r>
      <w:proofErr w:type="spellStart"/>
      <w:r w:rsidR="007F306E">
        <w:rPr>
          <w:lang w:eastAsia="ko-KR"/>
        </w:rPr>
        <w:t>SCell</w:t>
      </w:r>
      <w:proofErr w:type="spellEnd"/>
      <w:r w:rsidR="007F306E">
        <w:rPr>
          <w:lang w:eastAsia="ko-KR"/>
        </w:rPr>
        <w:t xml:space="preserve"> operation.  </w:t>
      </w:r>
    </w:p>
    <w:p w14:paraId="362F85D2" w14:textId="4A53CCD3" w:rsidR="00B45DAE" w:rsidRDefault="00B45DAE" w:rsidP="00F150D0">
      <w:pPr>
        <w:jc w:val="both"/>
        <w:rPr>
          <w:b/>
          <w:bCs/>
          <w:i/>
          <w:iCs/>
        </w:rPr>
      </w:pPr>
      <w:r w:rsidRPr="002764F5">
        <w:rPr>
          <w:b/>
          <w:bCs/>
          <w:i/>
          <w:iCs/>
          <w:lang w:eastAsia="ko-KR"/>
        </w:rPr>
        <w:t xml:space="preserve">Proposal 1: </w:t>
      </w:r>
      <w:r w:rsidR="007F306E" w:rsidRPr="007F306E">
        <w:rPr>
          <w:b/>
          <w:bCs/>
          <w:i/>
          <w:iCs/>
        </w:rPr>
        <w:t xml:space="preserve">RAN4 to use SSB based operation as baseline for Rel-19 low band CA via switching, rather than using TRS/A-TRS based SDL </w:t>
      </w:r>
      <w:proofErr w:type="spellStart"/>
      <w:r w:rsidR="007F306E" w:rsidRPr="007F306E">
        <w:rPr>
          <w:b/>
          <w:bCs/>
          <w:i/>
          <w:iCs/>
        </w:rPr>
        <w:t>SCell</w:t>
      </w:r>
      <w:proofErr w:type="spellEnd"/>
      <w:r w:rsidR="007F306E" w:rsidRPr="007F306E">
        <w:rPr>
          <w:b/>
          <w:bCs/>
          <w:i/>
          <w:iCs/>
        </w:rPr>
        <w:t xml:space="preserve"> operation.  </w:t>
      </w:r>
    </w:p>
    <w:p w14:paraId="2FBD8079" w14:textId="77777777" w:rsidR="007F306E" w:rsidRDefault="007F306E" w:rsidP="007F306E">
      <w:pPr>
        <w:rPr>
          <w:b/>
          <w:color w:val="0070C0"/>
          <w:u w:val="single"/>
          <w:lang w:eastAsia="ko-KR"/>
        </w:rPr>
      </w:pPr>
      <w:r>
        <w:rPr>
          <w:b/>
          <w:color w:val="0070C0"/>
          <w:u w:val="single"/>
          <w:lang w:eastAsia="ko-KR"/>
        </w:rPr>
        <w:t xml:space="preserve">Issue 1-1-2: MRTD assumptions for R19 LB CA </w:t>
      </w:r>
      <w:r w:rsidRPr="0079442E">
        <w:rPr>
          <w:b/>
          <w:color w:val="0070C0"/>
          <w:u w:val="single"/>
          <w:lang w:eastAsia="ko-KR"/>
        </w:rPr>
        <w:t>via switching</w:t>
      </w:r>
    </w:p>
    <w:tbl>
      <w:tblPr>
        <w:tblStyle w:val="TableGrid"/>
        <w:tblW w:w="0" w:type="auto"/>
        <w:tblLook w:val="04A0" w:firstRow="1" w:lastRow="0" w:firstColumn="1" w:lastColumn="0" w:noHBand="0" w:noVBand="1"/>
      </w:tblPr>
      <w:tblGrid>
        <w:gridCol w:w="9962"/>
      </w:tblGrid>
      <w:tr w:rsidR="007F306E" w14:paraId="4352D97E" w14:textId="77777777" w:rsidTr="007F306E">
        <w:tc>
          <w:tcPr>
            <w:tcW w:w="9962" w:type="dxa"/>
          </w:tcPr>
          <w:p w14:paraId="688EDE8D" w14:textId="77777777" w:rsidR="007F306E" w:rsidRDefault="007F306E" w:rsidP="007F306E">
            <w:pPr>
              <w:pStyle w:val="ListParagraph"/>
              <w:widowControl/>
              <w:numPr>
                <w:ilvl w:val="0"/>
                <w:numId w:val="14"/>
              </w:numPr>
              <w:spacing w:before="0" w:beforeAutospacing="0" w:after="0" w:line="240" w:lineRule="auto"/>
              <w:ind w:firstLineChars="0"/>
            </w:pPr>
            <w:r>
              <w:rPr>
                <w:highlight w:val="yellow"/>
              </w:rPr>
              <w:t>FFS</w:t>
            </w:r>
            <w:r w:rsidRPr="00E56698">
              <w:rPr>
                <w:highlight w:val="yellow"/>
              </w:rPr>
              <w:t>:</w:t>
            </w:r>
          </w:p>
          <w:p w14:paraId="4BFCC6D3" w14:textId="77777777" w:rsidR="007F306E" w:rsidRPr="00E225A0" w:rsidRDefault="007F306E" w:rsidP="007F306E">
            <w:pPr>
              <w:pStyle w:val="ListParagraph"/>
              <w:widowControl/>
              <w:numPr>
                <w:ilvl w:val="1"/>
                <w:numId w:val="14"/>
              </w:numPr>
              <w:overflowPunct/>
              <w:autoSpaceDE/>
              <w:autoSpaceDN/>
              <w:adjustRightInd/>
              <w:spacing w:before="0" w:beforeAutospacing="0" w:after="120" w:line="240" w:lineRule="auto"/>
              <w:ind w:firstLineChars="0"/>
              <w:textAlignment w:val="auto"/>
            </w:pPr>
            <w:r>
              <w:t>Option 1 (OPPO, vivo, QC, ZTE, Nokia, Xiaomi, CATT, Samsung, HW, MTK, LGE):</w:t>
            </w:r>
            <w:r w:rsidRPr="003E0C5D">
              <w:t xml:space="preserve"> </w:t>
            </w:r>
            <w:r w:rsidRPr="001B6231">
              <w:t xml:space="preserve">The maximum receive timing difference for collocated FDD </w:t>
            </w:r>
            <w:proofErr w:type="spellStart"/>
            <w:r w:rsidRPr="001B6231">
              <w:t>PCell</w:t>
            </w:r>
            <w:proofErr w:type="spellEnd"/>
            <w:r w:rsidRPr="001B6231">
              <w:t xml:space="preserve"> and SDL </w:t>
            </w:r>
            <w:proofErr w:type="spellStart"/>
            <w:r w:rsidRPr="001B6231">
              <w:t>SCell</w:t>
            </w:r>
            <w:proofErr w:type="spellEnd"/>
            <w:r w:rsidRPr="001B6231">
              <w:t xml:space="preserve"> CA via switching is 3us.</w:t>
            </w:r>
          </w:p>
          <w:p w14:paraId="65E2A7F9" w14:textId="2E32BCF9" w:rsidR="007F306E" w:rsidRPr="007F306E" w:rsidRDefault="007F306E" w:rsidP="007F306E">
            <w:pPr>
              <w:pStyle w:val="ListParagraph"/>
              <w:widowControl/>
              <w:numPr>
                <w:ilvl w:val="1"/>
                <w:numId w:val="14"/>
              </w:numPr>
              <w:overflowPunct/>
              <w:autoSpaceDE/>
              <w:autoSpaceDN/>
              <w:adjustRightInd/>
              <w:spacing w:before="0" w:beforeAutospacing="0" w:after="120" w:line="240" w:lineRule="auto"/>
              <w:ind w:firstLineChars="0"/>
              <w:textAlignment w:val="auto"/>
            </w:pPr>
            <w:r>
              <w:t xml:space="preserve">Option 3 (Ericsson): </w:t>
            </w:r>
            <w:r w:rsidRPr="00423DFA">
              <w:t>MRTD = CP for in LB-LB CA with switching.</w:t>
            </w:r>
          </w:p>
        </w:tc>
      </w:tr>
    </w:tbl>
    <w:p w14:paraId="549F273A" w14:textId="4BF8E54B" w:rsidR="007F306E" w:rsidRDefault="007F306E" w:rsidP="007F306E">
      <w:pPr>
        <w:jc w:val="both"/>
        <w:rPr>
          <w:lang w:val="en-GB"/>
        </w:rPr>
      </w:pPr>
      <w:r w:rsidRPr="007F306E">
        <w:t xml:space="preserve">As the </w:t>
      </w:r>
      <w:r>
        <w:t xml:space="preserve">deployment for this LB CA is </w:t>
      </w:r>
      <w:r>
        <w:rPr>
          <w:lang w:val="en-GB"/>
        </w:rPr>
        <w:t>c</w:t>
      </w:r>
      <w:r w:rsidRPr="007F306E">
        <w:rPr>
          <w:lang w:val="en-GB"/>
        </w:rPr>
        <w:t>o-located and synchronized network deployment for both carriers</w:t>
      </w:r>
      <w:r>
        <w:rPr>
          <w:lang w:val="en-GB"/>
        </w:rPr>
        <w:t>, the max RTD shall be same as the TAE at network, and therefore 3us shall be assumed here.</w:t>
      </w:r>
    </w:p>
    <w:p w14:paraId="5E0C56F6" w14:textId="236D4054" w:rsidR="00CD681E" w:rsidRDefault="00CD681E" w:rsidP="00CD681E">
      <w:pPr>
        <w:jc w:val="both"/>
        <w:rPr>
          <w:b/>
          <w:bCs/>
          <w:i/>
          <w:iCs/>
        </w:rPr>
      </w:pPr>
      <w:r w:rsidRPr="002764F5">
        <w:rPr>
          <w:b/>
          <w:bCs/>
          <w:i/>
          <w:iCs/>
          <w:lang w:eastAsia="ko-KR"/>
        </w:rPr>
        <w:t xml:space="preserve">Proposal </w:t>
      </w:r>
      <w:r>
        <w:rPr>
          <w:b/>
          <w:bCs/>
          <w:i/>
          <w:iCs/>
          <w:lang w:eastAsia="ko-KR"/>
        </w:rPr>
        <w:t>2</w:t>
      </w:r>
      <w:r w:rsidRPr="002764F5">
        <w:rPr>
          <w:b/>
          <w:bCs/>
          <w:i/>
          <w:iCs/>
          <w:lang w:eastAsia="ko-KR"/>
        </w:rPr>
        <w:t xml:space="preserve">: </w:t>
      </w:r>
      <w:r w:rsidRPr="00CD681E">
        <w:rPr>
          <w:b/>
          <w:bCs/>
          <w:i/>
          <w:iCs/>
        </w:rPr>
        <w:t xml:space="preserve">The maximum receive timing difference for collocated FDD </w:t>
      </w:r>
      <w:proofErr w:type="spellStart"/>
      <w:r w:rsidRPr="00CD681E">
        <w:rPr>
          <w:b/>
          <w:bCs/>
          <w:i/>
          <w:iCs/>
        </w:rPr>
        <w:t>PCell</w:t>
      </w:r>
      <w:proofErr w:type="spellEnd"/>
      <w:r w:rsidRPr="00CD681E">
        <w:rPr>
          <w:b/>
          <w:bCs/>
          <w:i/>
          <w:iCs/>
        </w:rPr>
        <w:t xml:space="preserve"> and SDL </w:t>
      </w:r>
      <w:proofErr w:type="spellStart"/>
      <w:r w:rsidRPr="00CD681E">
        <w:rPr>
          <w:b/>
          <w:bCs/>
          <w:i/>
          <w:iCs/>
        </w:rPr>
        <w:t>SCell</w:t>
      </w:r>
      <w:proofErr w:type="spellEnd"/>
      <w:r w:rsidRPr="00CD681E">
        <w:rPr>
          <w:b/>
          <w:bCs/>
          <w:i/>
          <w:iCs/>
        </w:rPr>
        <w:t xml:space="preserve"> CA via switching is 3us</w:t>
      </w:r>
      <w:r w:rsidRPr="007F306E">
        <w:rPr>
          <w:b/>
          <w:bCs/>
          <w:i/>
          <w:iCs/>
        </w:rPr>
        <w:t xml:space="preserve">.  </w:t>
      </w:r>
    </w:p>
    <w:p w14:paraId="5A9819CB" w14:textId="2E9B033A" w:rsidR="00667948" w:rsidRPr="00667948" w:rsidRDefault="00CD681E" w:rsidP="00936D6E">
      <w:pPr>
        <w:pStyle w:val="Heading1"/>
        <w:numPr>
          <w:ilvl w:val="0"/>
          <w:numId w:val="10"/>
        </w:numPr>
        <w:pBdr>
          <w:top w:val="single" w:sz="12" w:space="2" w:color="auto"/>
        </w:pBdr>
        <w:jc w:val="both"/>
        <w:rPr>
          <w:sz w:val="32"/>
        </w:rPr>
      </w:pPr>
      <w:r w:rsidRPr="00CD681E">
        <w:rPr>
          <w:sz w:val="32"/>
        </w:rPr>
        <w:t>Switching delay or interruption requirement</w:t>
      </w:r>
    </w:p>
    <w:p w14:paraId="1363B3B9" w14:textId="77777777" w:rsidR="00CD681E" w:rsidRPr="00CD681E" w:rsidRDefault="00CD681E" w:rsidP="00CD681E">
      <w:pPr>
        <w:rPr>
          <w:b/>
          <w:color w:val="0070C0"/>
          <w:u w:val="single"/>
          <w:lang w:eastAsia="ko-KR"/>
        </w:rPr>
      </w:pPr>
      <w:r w:rsidRPr="00CD681E">
        <w:rPr>
          <w:b/>
          <w:color w:val="0070C0"/>
          <w:u w:val="single"/>
          <w:lang w:eastAsia="ko-KR"/>
        </w:rPr>
        <w:t>Issue 1-2-1A: Necessity of interruption requirement in RRM between FDD CC and SDL CC</w:t>
      </w:r>
    </w:p>
    <w:tbl>
      <w:tblPr>
        <w:tblStyle w:val="TableGrid"/>
        <w:tblW w:w="0" w:type="auto"/>
        <w:tblLook w:val="04A0" w:firstRow="1" w:lastRow="0" w:firstColumn="1" w:lastColumn="0" w:noHBand="0" w:noVBand="1"/>
      </w:tblPr>
      <w:tblGrid>
        <w:gridCol w:w="9962"/>
      </w:tblGrid>
      <w:tr w:rsidR="00CD681E" w14:paraId="39A146CB" w14:textId="77777777" w:rsidTr="00CD681E">
        <w:tc>
          <w:tcPr>
            <w:tcW w:w="9962" w:type="dxa"/>
          </w:tcPr>
          <w:p w14:paraId="79DCEA28" w14:textId="77777777" w:rsidR="00F11B80" w:rsidRDefault="00F11B80" w:rsidP="00F11B80">
            <w:pPr>
              <w:pStyle w:val="ListParagraph"/>
              <w:widowControl/>
              <w:numPr>
                <w:ilvl w:val="0"/>
                <w:numId w:val="14"/>
              </w:numPr>
              <w:spacing w:before="0" w:beforeAutospacing="0" w:after="120" w:line="240" w:lineRule="auto"/>
              <w:ind w:firstLineChars="0"/>
            </w:pPr>
            <w:r w:rsidRPr="00092369">
              <w:t>Option 1 (Xiaomi</w:t>
            </w:r>
            <w:r>
              <w:t>, CATT, Apple, HW, Ericsson, ZTE</w:t>
            </w:r>
            <w:r w:rsidRPr="00092369">
              <w:t xml:space="preserve">): RAN4 </w:t>
            </w:r>
            <w:r>
              <w:t xml:space="preserve">RRM </w:t>
            </w:r>
            <w:r w:rsidRPr="00092369">
              <w:t xml:space="preserve">to define interruption requirement for carrier switching between FDD </w:t>
            </w:r>
            <w:proofErr w:type="spellStart"/>
            <w:r w:rsidRPr="00092369">
              <w:t>PCell</w:t>
            </w:r>
            <w:proofErr w:type="spellEnd"/>
            <w:r w:rsidRPr="00092369">
              <w:t xml:space="preserve"> and SDL </w:t>
            </w:r>
            <w:proofErr w:type="spellStart"/>
            <w:r w:rsidRPr="00092369">
              <w:t>SCell</w:t>
            </w:r>
            <w:proofErr w:type="spellEnd"/>
            <w:r w:rsidRPr="00092369">
              <w:t>.</w:t>
            </w:r>
          </w:p>
          <w:p w14:paraId="2B10006F" w14:textId="77777777" w:rsidR="00F11B80" w:rsidRPr="00DA30D3" w:rsidRDefault="00F11B80" w:rsidP="00F11B80">
            <w:pPr>
              <w:pStyle w:val="ListParagraph"/>
              <w:widowControl/>
              <w:numPr>
                <w:ilvl w:val="1"/>
                <w:numId w:val="14"/>
              </w:numPr>
              <w:spacing w:before="0" w:beforeAutospacing="0" w:after="120" w:line="240" w:lineRule="auto"/>
              <w:ind w:firstLineChars="0"/>
            </w:pPr>
            <w:r>
              <w:t>Option 1a (HW):</w:t>
            </w:r>
            <w:r w:rsidRPr="00DA30D3">
              <w:t xml:space="preserve"> Interruption requirement for carrier switching between FDD CC and SDL CC are to be defined,</w:t>
            </w:r>
          </w:p>
          <w:p w14:paraId="1FED7E90" w14:textId="77777777" w:rsidR="00F11B80" w:rsidRPr="00DA30D3" w:rsidRDefault="00F11B80" w:rsidP="00F11B80">
            <w:pPr>
              <w:pStyle w:val="ListParagraph"/>
              <w:widowControl/>
              <w:numPr>
                <w:ilvl w:val="2"/>
                <w:numId w:val="14"/>
              </w:numPr>
              <w:spacing w:before="0" w:beforeAutospacing="0" w:after="120" w:line="240" w:lineRule="auto"/>
              <w:ind w:firstLineChars="0"/>
            </w:pPr>
            <w:r w:rsidRPr="00DA30D3">
              <w:t xml:space="preserve">Whether interruption is present on </w:t>
            </w:r>
            <w:proofErr w:type="spellStart"/>
            <w:r w:rsidRPr="00DA30D3">
              <w:t>PCell</w:t>
            </w:r>
            <w:proofErr w:type="spellEnd"/>
            <w:r w:rsidRPr="00DA30D3">
              <w:t xml:space="preserve"> depends on RAN1 decision on the location of switch gap.</w:t>
            </w:r>
          </w:p>
          <w:p w14:paraId="751D24CA" w14:textId="77777777" w:rsidR="00F11B80" w:rsidRPr="00DA30D3" w:rsidRDefault="00F11B80" w:rsidP="00F11B80">
            <w:pPr>
              <w:pStyle w:val="ListParagraph"/>
              <w:widowControl/>
              <w:numPr>
                <w:ilvl w:val="2"/>
                <w:numId w:val="14"/>
              </w:numPr>
              <w:spacing w:before="0" w:beforeAutospacing="0" w:after="120" w:line="240" w:lineRule="auto"/>
              <w:ind w:firstLineChars="0"/>
            </w:pPr>
            <w:r w:rsidRPr="00DA30D3">
              <w:t xml:space="preserve">The interruptions on other activated </w:t>
            </w:r>
            <w:proofErr w:type="spellStart"/>
            <w:r w:rsidRPr="00DA30D3">
              <w:t>SCell</w:t>
            </w:r>
            <w:proofErr w:type="spellEnd"/>
            <w:r w:rsidRPr="00DA30D3">
              <w:t xml:space="preserve"> are present.</w:t>
            </w:r>
          </w:p>
          <w:p w14:paraId="7A194859" w14:textId="77777777" w:rsidR="00F11B80" w:rsidRDefault="00F11B80" w:rsidP="00F11B80">
            <w:pPr>
              <w:pStyle w:val="ListParagraph"/>
              <w:widowControl/>
              <w:numPr>
                <w:ilvl w:val="0"/>
                <w:numId w:val="14"/>
              </w:numPr>
              <w:spacing w:before="0" w:beforeAutospacing="0" w:after="120" w:line="240" w:lineRule="auto"/>
              <w:ind w:firstLineChars="0"/>
            </w:pPr>
            <w:r w:rsidRPr="00092369">
              <w:t>Option 2 (OPPO</w:t>
            </w:r>
            <w:r>
              <w:t>, vivo, Nokia</w:t>
            </w:r>
            <w:r w:rsidRPr="00092369">
              <w:t xml:space="preserve">): RAN4 to not define interruption or scheduling restriction requirement for carrier switching between FDD </w:t>
            </w:r>
            <w:proofErr w:type="spellStart"/>
            <w:r w:rsidRPr="00092369">
              <w:t>PCell</w:t>
            </w:r>
            <w:proofErr w:type="spellEnd"/>
            <w:r w:rsidRPr="00092369">
              <w:t xml:space="preserve"> and SDL </w:t>
            </w:r>
            <w:proofErr w:type="spellStart"/>
            <w:r w:rsidRPr="00092369">
              <w:t>SCell</w:t>
            </w:r>
            <w:proofErr w:type="spellEnd"/>
            <w:r w:rsidRPr="00092369">
              <w:t>.</w:t>
            </w:r>
          </w:p>
          <w:p w14:paraId="36F97EFC" w14:textId="77777777" w:rsidR="00F11B80" w:rsidRDefault="00F11B80" w:rsidP="00F11B80">
            <w:pPr>
              <w:pStyle w:val="ListParagraph"/>
              <w:widowControl/>
              <w:numPr>
                <w:ilvl w:val="1"/>
                <w:numId w:val="14"/>
              </w:numPr>
              <w:spacing w:before="0" w:beforeAutospacing="0" w:after="120" w:line="240" w:lineRule="auto"/>
              <w:ind w:firstLineChars="0"/>
            </w:pPr>
            <w:r>
              <w:t>Option 2a (Nokia):</w:t>
            </w:r>
            <w:r w:rsidRPr="00020B0F">
              <w:t xml:space="preserve"> If a third carrier is configured without switching pattern, no interruption is allowed on the third carrier due to LBCA-</w:t>
            </w:r>
            <w:proofErr w:type="spellStart"/>
            <w:r w:rsidRPr="00020B0F">
              <w:t>sw</w:t>
            </w:r>
            <w:proofErr w:type="spellEnd"/>
            <w:r w:rsidRPr="00020B0F">
              <w:t xml:space="preserve"> operation on </w:t>
            </w:r>
            <w:proofErr w:type="spellStart"/>
            <w:r w:rsidRPr="00020B0F">
              <w:t>PCell</w:t>
            </w:r>
            <w:proofErr w:type="spellEnd"/>
            <w:r w:rsidRPr="00020B0F">
              <w:t xml:space="preserve"> and SDL </w:t>
            </w:r>
            <w:proofErr w:type="spellStart"/>
            <w:r w:rsidRPr="00020B0F">
              <w:t>SCell</w:t>
            </w:r>
            <w:proofErr w:type="spellEnd"/>
            <w:r w:rsidRPr="00020B0F">
              <w:t>.</w:t>
            </w:r>
          </w:p>
          <w:p w14:paraId="095915AD" w14:textId="3C5819F8" w:rsidR="00CD681E" w:rsidRDefault="00F11B80" w:rsidP="00F11B80">
            <w:pPr>
              <w:pStyle w:val="ListParagraph"/>
              <w:widowControl/>
              <w:numPr>
                <w:ilvl w:val="0"/>
                <w:numId w:val="14"/>
              </w:numPr>
              <w:spacing w:before="0" w:beforeAutospacing="0" w:after="120" w:line="240" w:lineRule="auto"/>
              <w:ind w:firstLineChars="0"/>
            </w:pPr>
            <w:r>
              <w:t xml:space="preserve">Option 3 (LGE): </w:t>
            </w:r>
            <w:r w:rsidRPr="00DA30D3">
              <w:t>The interruption requirements should be discussed after the RF conclusion on time mask issue is reached discussion.</w:t>
            </w:r>
          </w:p>
        </w:tc>
      </w:tr>
    </w:tbl>
    <w:p w14:paraId="4F2F7A30" w14:textId="693FA4D7" w:rsidR="00BE3CBD" w:rsidRDefault="00BE3CBD" w:rsidP="0098593F">
      <w:pPr>
        <w:jc w:val="both"/>
      </w:pPr>
      <w:r>
        <w:lastRenderedPageBreak/>
        <w:t>In RAN4#114 RF session, the agreements were captured in WF[</w:t>
      </w:r>
      <w:r w:rsidR="00D00465">
        <w:t>3</w:t>
      </w:r>
      <w:r>
        <w:t>]</w:t>
      </w:r>
      <w:r w:rsidR="00D00465">
        <w:t xml:space="preserve"> as following,</w:t>
      </w:r>
    </w:p>
    <w:tbl>
      <w:tblPr>
        <w:tblStyle w:val="TableGrid"/>
        <w:tblW w:w="0" w:type="auto"/>
        <w:tblLook w:val="04A0" w:firstRow="1" w:lastRow="0" w:firstColumn="1" w:lastColumn="0" w:noHBand="0" w:noVBand="1"/>
      </w:tblPr>
      <w:tblGrid>
        <w:gridCol w:w="9962"/>
      </w:tblGrid>
      <w:tr w:rsidR="00D00465" w14:paraId="29A415CC" w14:textId="77777777" w:rsidTr="00D00465">
        <w:trPr>
          <w:trHeight w:val="20"/>
        </w:trPr>
        <w:tc>
          <w:tcPr>
            <w:tcW w:w="9962" w:type="dxa"/>
          </w:tcPr>
          <w:p w14:paraId="399E9142" w14:textId="77777777" w:rsidR="00D00465" w:rsidRPr="00D00465" w:rsidRDefault="00D00465" w:rsidP="00667948">
            <w:pPr>
              <w:spacing w:before="0" w:beforeAutospacing="0" w:after="0"/>
              <w:jc w:val="both"/>
              <w:rPr>
                <w:sz w:val="20"/>
                <w:szCs w:val="20"/>
                <w:lang w:val="en-GB"/>
              </w:rPr>
            </w:pPr>
            <w:r w:rsidRPr="00D00465">
              <w:rPr>
                <w:sz w:val="20"/>
                <w:szCs w:val="20"/>
                <w:lang w:val="en-GB"/>
              </w:rPr>
              <w:t>Define switching periods between FDD low band and SDL low band with the following values as a UE capability to accommodate different UE implementations</w:t>
            </w:r>
          </w:p>
          <w:p w14:paraId="13375A7C" w14:textId="77777777" w:rsidR="00D00465" w:rsidRPr="00D00465" w:rsidRDefault="00D00465" w:rsidP="00667948">
            <w:pPr>
              <w:spacing w:before="0" w:beforeAutospacing="0" w:after="0"/>
              <w:jc w:val="both"/>
              <w:rPr>
                <w:sz w:val="20"/>
                <w:szCs w:val="20"/>
                <w:lang w:val="en-GB"/>
              </w:rPr>
            </w:pPr>
            <w:r w:rsidRPr="00D00465">
              <w:rPr>
                <w:sz w:val="20"/>
                <w:szCs w:val="20"/>
                <w:lang w:val="en-GB"/>
              </w:rPr>
              <w:t>-</w:t>
            </w:r>
            <w:r w:rsidRPr="00D00465">
              <w:rPr>
                <w:sz w:val="20"/>
                <w:szCs w:val="20"/>
                <w:lang w:val="en-GB"/>
              </w:rPr>
              <w:tab/>
              <w:t>35us, 140us</w:t>
            </w:r>
          </w:p>
          <w:p w14:paraId="4D9701CA" w14:textId="77777777" w:rsidR="00D00465" w:rsidRPr="00D00465" w:rsidRDefault="00D00465" w:rsidP="00667948">
            <w:pPr>
              <w:spacing w:before="0" w:beforeAutospacing="0" w:after="0"/>
              <w:jc w:val="both"/>
              <w:rPr>
                <w:sz w:val="20"/>
                <w:szCs w:val="20"/>
                <w:lang w:val="en-GB"/>
              </w:rPr>
            </w:pPr>
            <w:r w:rsidRPr="00D00465">
              <w:rPr>
                <w:sz w:val="20"/>
                <w:szCs w:val="20"/>
                <w:lang w:val="en-GB"/>
              </w:rPr>
              <w:t>-</w:t>
            </w:r>
            <w:r w:rsidRPr="00D00465">
              <w:rPr>
                <w:sz w:val="20"/>
                <w:szCs w:val="20"/>
                <w:lang w:val="en-GB"/>
              </w:rPr>
              <w:tab/>
              <w:t xml:space="preserve">RAN4 to further discuss 13us </w:t>
            </w:r>
          </w:p>
          <w:p w14:paraId="352C8BCF" w14:textId="77777777" w:rsidR="00D00465" w:rsidRPr="00D00465" w:rsidRDefault="00D00465" w:rsidP="00667948">
            <w:pPr>
              <w:spacing w:before="0" w:beforeAutospacing="0" w:after="0"/>
              <w:ind w:left="284"/>
              <w:jc w:val="both"/>
              <w:rPr>
                <w:sz w:val="20"/>
                <w:szCs w:val="20"/>
                <w:lang w:val="en-GB"/>
              </w:rPr>
            </w:pPr>
            <w:r w:rsidRPr="00D00465">
              <w:rPr>
                <w:sz w:val="20"/>
                <w:szCs w:val="20"/>
                <w:lang w:val="en-GB"/>
              </w:rPr>
              <w:t>-</w:t>
            </w:r>
            <w:r w:rsidRPr="00D00465">
              <w:rPr>
                <w:sz w:val="20"/>
                <w:szCs w:val="20"/>
                <w:lang w:val="en-GB"/>
              </w:rPr>
              <w:tab/>
              <w:t>LS will capture the currently confirmed values</w:t>
            </w:r>
          </w:p>
          <w:p w14:paraId="692E2090" w14:textId="4EB584C3" w:rsidR="00D00465" w:rsidRPr="00D00465" w:rsidRDefault="00D00465" w:rsidP="00667948">
            <w:pPr>
              <w:spacing w:before="0" w:beforeAutospacing="0" w:after="0"/>
              <w:ind w:left="284"/>
              <w:jc w:val="both"/>
              <w:rPr>
                <w:lang w:val="en-GB"/>
              </w:rPr>
            </w:pPr>
            <w:r w:rsidRPr="00D00465">
              <w:rPr>
                <w:sz w:val="20"/>
                <w:szCs w:val="20"/>
                <w:lang w:val="en-GB"/>
              </w:rPr>
              <w:t>-</w:t>
            </w:r>
            <w:r w:rsidRPr="00D00465">
              <w:rPr>
                <w:sz w:val="20"/>
                <w:szCs w:val="20"/>
                <w:lang w:val="en-GB"/>
              </w:rPr>
              <w:tab/>
              <w:t>It is not precluded to send another LS with more values in future meetings</w:t>
            </w:r>
          </w:p>
        </w:tc>
      </w:tr>
    </w:tbl>
    <w:p w14:paraId="15426151" w14:textId="5E5A5B7D" w:rsidR="00667948" w:rsidRDefault="00F11B80" w:rsidP="006A40B3">
      <w:pPr>
        <w:jc w:val="both"/>
        <w:rPr>
          <w:lang w:eastAsia="ko-KR"/>
        </w:rPr>
      </w:pPr>
      <w:r>
        <w:rPr>
          <w:lang w:eastAsia="ko-KR"/>
        </w:rPr>
        <w:t>In last RAN1 #120bis meeting, some agreements have been achieved as followings:</w:t>
      </w:r>
    </w:p>
    <w:tbl>
      <w:tblPr>
        <w:tblStyle w:val="TableGrid"/>
        <w:tblW w:w="0" w:type="auto"/>
        <w:tblLook w:val="04A0" w:firstRow="1" w:lastRow="0" w:firstColumn="1" w:lastColumn="0" w:noHBand="0" w:noVBand="1"/>
      </w:tblPr>
      <w:tblGrid>
        <w:gridCol w:w="9962"/>
      </w:tblGrid>
      <w:tr w:rsidR="00F11B80" w14:paraId="74B9F695" w14:textId="77777777" w:rsidTr="00F11B80">
        <w:tc>
          <w:tcPr>
            <w:tcW w:w="9962" w:type="dxa"/>
          </w:tcPr>
          <w:p w14:paraId="69DE4935" w14:textId="77777777" w:rsidR="005B12FD" w:rsidRPr="005B12FD" w:rsidRDefault="005B12FD" w:rsidP="005B12FD">
            <w:pPr>
              <w:spacing w:before="0" w:beforeAutospacing="0" w:after="0"/>
              <w:contextualSpacing/>
              <w:rPr>
                <w:color w:val="000000"/>
                <w:sz w:val="20"/>
                <w:szCs w:val="20"/>
              </w:rPr>
            </w:pPr>
            <w:r w:rsidRPr="005B12FD">
              <w:rPr>
                <w:color w:val="000000"/>
                <w:sz w:val="20"/>
                <w:szCs w:val="20"/>
              </w:rPr>
              <w:t xml:space="preserve">For RRC configuration of semi-static switching pattern in Rel-19 low NR band carrier aggregation via switching, regarding the location of the switching gap, </w:t>
            </w:r>
          </w:p>
          <w:p w14:paraId="0FAB6DEB" w14:textId="77777777" w:rsidR="005B12FD" w:rsidRPr="005B12FD" w:rsidRDefault="005B12FD" w:rsidP="005B12FD">
            <w:pPr>
              <w:pStyle w:val="BodyText"/>
              <w:numPr>
                <w:ilvl w:val="0"/>
                <w:numId w:val="20"/>
              </w:numPr>
              <w:overflowPunct/>
              <w:autoSpaceDE/>
              <w:autoSpaceDN/>
              <w:adjustRightInd/>
              <w:spacing w:before="0" w:beforeAutospacing="0" w:after="0"/>
              <w:contextualSpacing/>
              <w:jc w:val="both"/>
              <w:textAlignment w:val="auto"/>
              <w:rPr>
                <w:color w:val="000000"/>
                <w:sz w:val="20"/>
                <w:szCs w:val="20"/>
                <w:highlight w:val="green"/>
                <w:lang w:eastAsia="zh-CN"/>
              </w:rPr>
            </w:pPr>
            <w:r w:rsidRPr="005B12FD">
              <w:rPr>
                <w:color w:val="000000"/>
                <w:sz w:val="20"/>
                <w:szCs w:val="20"/>
                <w:highlight w:val="green"/>
                <w:lang w:eastAsia="zh-CN"/>
              </w:rPr>
              <w:t>For switching from SDL carrier to FDD carrier, the switching gap is always assumed at the “switch from” carrier, i.e., SDL carrier.</w:t>
            </w:r>
          </w:p>
          <w:p w14:paraId="3EA486EB" w14:textId="77777777" w:rsidR="005B12FD" w:rsidRPr="005B12FD" w:rsidRDefault="005B12FD" w:rsidP="005B12FD">
            <w:pPr>
              <w:pStyle w:val="BodyText"/>
              <w:numPr>
                <w:ilvl w:val="0"/>
                <w:numId w:val="20"/>
              </w:numPr>
              <w:overflowPunct/>
              <w:autoSpaceDE/>
              <w:autoSpaceDN/>
              <w:adjustRightInd/>
              <w:spacing w:before="0" w:beforeAutospacing="0" w:after="0"/>
              <w:contextualSpacing/>
              <w:jc w:val="both"/>
              <w:textAlignment w:val="auto"/>
              <w:rPr>
                <w:color w:val="000000"/>
                <w:sz w:val="20"/>
                <w:szCs w:val="20"/>
                <w:highlight w:val="green"/>
                <w:lang w:eastAsia="zh-CN"/>
              </w:rPr>
            </w:pPr>
            <w:r w:rsidRPr="005B12FD">
              <w:rPr>
                <w:color w:val="000000"/>
                <w:sz w:val="20"/>
                <w:szCs w:val="20"/>
                <w:highlight w:val="green"/>
              </w:rPr>
              <w:t xml:space="preserve">For switching from FDD carrier to SDL carrier, </w:t>
            </w:r>
            <w:proofErr w:type="spellStart"/>
            <w:r w:rsidRPr="005B12FD">
              <w:rPr>
                <w:color w:val="000000"/>
                <w:sz w:val="20"/>
                <w:szCs w:val="20"/>
                <w:highlight w:val="green"/>
              </w:rPr>
              <w:t>downselect</w:t>
            </w:r>
            <w:proofErr w:type="spellEnd"/>
            <w:r w:rsidRPr="005B12FD">
              <w:rPr>
                <w:color w:val="000000"/>
                <w:sz w:val="20"/>
                <w:szCs w:val="20"/>
                <w:highlight w:val="green"/>
              </w:rPr>
              <w:t xml:space="preserve"> one of the following solutions </w:t>
            </w:r>
          </w:p>
          <w:p w14:paraId="48D8C834" w14:textId="77777777" w:rsidR="005B12FD" w:rsidRPr="005B12FD" w:rsidRDefault="005B12FD" w:rsidP="005B12FD">
            <w:pPr>
              <w:pStyle w:val="BodyText"/>
              <w:numPr>
                <w:ilvl w:val="1"/>
                <w:numId w:val="20"/>
              </w:numPr>
              <w:overflowPunct/>
              <w:autoSpaceDE/>
              <w:autoSpaceDN/>
              <w:adjustRightInd/>
              <w:spacing w:before="0" w:beforeAutospacing="0" w:after="0"/>
              <w:contextualSpacing/>
              <w:jc w:val="both"/>
              <w:textAlignment w:val="auto"/>
              <w:rPr>
                <w:color w:val="000000"/>
                <w:sz w:val="20"/>
                <w:szCs w:val="20"/>
                <w:highlight w:val="green"/>
                <w:lang w:eastAsia="zh-CN"/>
              </w:rPr>
            </w:pPr>
            <w:r w:rsidRPr="005B12FD">
              <w:rPr>
                <w:color w:val="000000"/>
                <w:sz w:val="20"/>
                <w:szCs w:val="20"/>
                <w:highlight w:val="green"/>
              </w:rPr>
              <w:t>Alt 1: Switching gap is always assumed at the “switch from” carrier, i.e., FDD carrier</w:t>
            </w:r>
          </w:p>
          <w:p w14:paraId="3F853CC5" w14:textId="77777777" w:rsidR="005B12FD" w:rsidRPr="005B12FD" w:rsidRDefault="005B12FD" w:rsidP="005B12FD">
            <w:pPr>
              <w:pStyle w:val="BodyText"/>
              <w:numPr>
                <w:ilvl w:val="1"/>
                <w:numId w:val="20"/>
              </w:numPr>
              <w:overflowPunct/>
              <w:autoSpaceDE/>
              <w:autoSpaceDN/>
              <w:adjustRightInd/>
              <w:spacing w:before="0" w:beforeAutospacing="0" w:after="0"/>
              <w:contextualSpacing/>
              <w:jc w:val="both"/>
              <w:textAlignment w:val="auto"/>
              <w:rPr>
                <w:color w:val="000000"/>
                <w:sz w:val="20"/>
                <w:szCs w:val="20"/>
                <w:highlight w:val="green"/>
                <w:lang w:eastAsia="zh-CN"/>
              </w:rPr>
            </w:pPr>
            <w:r w:rsidRPr="005B12FD">
              <w:rPr>
                <w:color w:val="000000"/>
                <w:sz w:val="20"/>
                <w:szCs w:val="20"/>
                <w:highlight w:val="green"/>
              </w:rPr>
              <w:t>Alt 2: NW configures whether the switching gap is at the FDD carrier or SDL carrier</w:t>
            </w:r>
          </w:p>
          <w:p w14:paraId="3EA4D75E" w14:textId="1BF62F50" w:rsidR="005B12FD" w:rsidRPr="005B12FD" w:rsidRDefault="005B12FD" w:rsidP="005B12FD">
            <w:pPr>
              <w:pStyle w:val="BodyText"/>
              <w:numPr>
                <w:ilvl w:val="1"/>
                <w:numId w:val="20"/>
              </w:numPr>
              <w:overflowPunct/>
              <w:autoSpaceDE/>
              <w:autoSpaceDN/>
              <w:adjustRightInd/>
              <w:spacing w:before="0" w:beforeAutospacing="0" w:after="0"/>
              <w:contextualSpacing/>
              <w:jc w:val="both"/>
              <w:textAlignment w:val="auto"/>
              <w:rPr>
                <w:color w:val="000000"/>
                <w:sz w:val="20"/>
                <w:szCs w:val="20"/>
                <w:highlight w:val="green"/>
                <w:lang w:eastAsia="zh-CN"/>
              </w:rPr>
            </w:pPr>
            <w:r w:rsidRPr="005B12FD">
              <w:rPr>
                <w:color w:val="000000"/>
                <w:sz w:val="20"/>
                <w:szCs w:val="20"/>
                <w:highlight w:val="green"/>
              </w:rPr>
              <w:t>Alt 3: Switching gap is always assumed at the SDL carrier</w:t>
            </w:r>
          </w:p>
          <w:p w14:paraId="3B41E440" w14:textId="77777777" w:rsidR="005B12FD" w:rsidRDefault="005B12FD" w:rsidP="005B12FD">
            <w:pPr>
              <w:spacing w:before="0" w:beforeAutospacing="0" w:after="0"/>
              <w:contextualSpacing/>
              <w:rPr>
                <w:color w:val="000000"/>
                <w:sz w:val="20"/>
                <w:szCs w:val="20"/>
              </w:rPr>
            </w:pPr>
          </w:p>
          <w:p w14:paraId="21AE8D13" w14:textId="54E6F495" w:rsidR="00F11B80" w:rsidRPr="00F11B80" w:rsidRDefault="00F11B80" w:rsidP="005B12FD">
            <w:pPr>
              <w:spacing w:before="0" w:beforeAutospacing="0" w:after="0"/>
              <w:contextualSpacing/>
              <w:rPr>
                <w:rFonts w:eastAsia="DengXian"/>
                <w:color w:val="000000"/>
                <w:sz w:val="20"/>
                <w:szCs w:val="20"/>
              </w:rPr>
            </w:pPr>
            <w:r w:rsidRPr="00F11B80">
              <w:rPr>
                <w:color w:val="000000"/>
                <w:sz w:val="20"/>
                <w:szCs w:val="20"/>
              </w:rPr>
              <w:t>For RRC configuration of semi-static switching pattern in Rel-19 low NR band carrier aggregation via switching, the duration of the switching gap is RRC configured by the NW</w:t>
            </w:r>
            <w:r w:rsidRPr="00F11B80">
              <w:rPr>
                <w:rFonts w:eastAsia="DengXian" w:hint="eastAsia"/>
                <w:color w:val="000000"/>
                <w:sz w:val="20"/>
                <w:szCs w:val="20"/>
              </w:rPr>
              <w:t>,</w:t>
            </w:r>
          </w:p>
          <w:p w14:paraId="4066C741" w14:textId="77777777" w:rsidR="00F11B80" w:rsidRPr="00F11B80" w:rsidRDefault="00F11B80" w:rsidP="005B12FD">
            <w:pPr>
              <w:pStyle w:val="ListParagraph"/>
              <w:widowControl/>
              <w:numPr>
                <w:ilvl w:val="0"/>
                <w:numId w:val="14"/>
              </w:numPr>
              <w:overflowPunct/>
              <w:autoSpaceDE/>
              <w:autoSpaceDN/>
              <w:adjustRightInd/>
              <w:spacing w:before="0" w:beforeAutospacing="0" w:after="0" w:line="240" w:lineRule="auto"/>
              <w:ind w:firstLineChars="0"/>
              <w:contextualSpacing/>
              <w:textAlignment w:val="auto"/>
              <w:rPr>
                <w:color w:val="000000"/>
                <w:sz w:val="20"/>
                <w:szCs w:val="20"/>
              </w:rPr>
            </w:pPr>
            <w:r w:rsidRPr="00F11B80">
              <w:rPr>
                <w:rFonts w:eastAsia="DengXian" w:hint="eastAsia"/>
                <w:color w:val="000000"/>
                <w:sz w:val="20"/>
                <w:szCs w:val="20"/>
              </w:rPr>
              <w:t>S</w:t>
            </w:r>
            <w:r w:rsidRPr="00F11B80">
              <w:rPr>
                <w:color w:val="000000"/>
                <w:sz w:val="20"/>
                <w:szCs w:val="20"/>
              </w:rPr>
              <w:t>witching gap duration can be different for FDD to SDL switch, and SDL to FDD switch.</w:t>
            </w:r>
          </w:p>
          <w:p w14:paraId="41F6D710" w14:textId="77777777" w:rsidR="00F11B80" w:rsidRPr="00F11B80" w:rsidRDefault="00F11B80" w:rsidP="005B12FD">
            <w:pPr>
              <w:pStyle w:val="ListParagraph"/>
              <w:widowControl/>
              <w:numPr>
                <w:ilvl w:val="0"/>
                <w:numId w:val="14"/>
              </w:numPr>
              <w:overflowPunct/>
              <w:autoSpaceDE/>
              <w:autoSpaceDN/>
              <w:adjustRightInd/>
              <w:spacing w:before="0" w:beforeAutospacing="0" w:after="0" w:line="240" w:lineRule="auto"/>
              <w:ind w:firstLineChars="0"/>
              <w:contextualSpacing/>
              <w:textAlignment w:val="auto"/>
              <w:rPr>
                <w:strike/>
                <w:color w:val="000000"/>
                <w:sz w:val="20"/>
                <w:szCs w:val="20"/>
                <w:highlight w:val="green"/>
              </w:rPr>
            </w:pPr>
            <w:r w:rsidRPr="00F11B80">
              <w:rPr>
                <w:color w:val="000000"/>
                <w:sz w:val="20"/>
                <w:szCs w:val="20"/>
                <w:highlight w:val="green"/>
              </w:rPr>
              <w:t xml:space="preserve">Note: NW ensures that the switching gap is enough to cover at least the switching period as in RAN4 LS (R1-2501702) </w:t>
            </w:r>
            <w:r w:rsidRPr="00F11B80">
              <w:rPr>
                <w:rFonts w:eastAsia="DengXian" w:hint="eastAsia"/>
                <w:color w:val="000000"/>
                <w:sz w:val="20"/>
                <w:szCs w:val="20"/>
                <w:highlight w:val="green"/>
              </w:rPr>
              <w:t>and UL TA (if needed)</w:t>
            </w:r>
          </w:p>
          <w:p w14:paraId="35A56179" w14:textId="77777777" w:rsidR="00F11B80" w:rsidRPr="00F11B80" w:rsidRDefault="00F11B80" w:rsidP="005B12FD">
            <w:pPr>
              <w:pStyle w:val="BodyText"/>
              <w:numPr>
                <w:ilvl w:val="1"/>
                <w:numId w:val="14"/>
              </w:numPr>
              <w:spacing w:before="0" w:beforeAutospacing="0" w:after="0"/>
              <w:contextualSpacing/>
              <w:jc w:val="both"/>
              <w:rPr>
                <w:color w:val="000000"/>
                <w:sz w:val="20"/>
                <w:szCs w:val="20"/>
                <w:highlight w:val="green"/>
              </w:rPr>
            </w:pPr>
            <w:r w:rsidRPr="00F11B80">
              <w:rPr>
                <w:color w:val="000000"/>
                <w:sz w:val="20"/>
                <w:szCs w:val="20"/>
                <w:highlight w:val="green"/>
              </w:rPr>
              <w:t xml:space="preserve">For the UL TA, </w:t>
            </w:r>
          </w:p>
          <w:p w14:paraId="24991E93" w14:textId="77777777" w:rsidR="00F11B80" w:rsidRPr="00F11B80" w:rsidRDefault="00F11B80" w:rsidP="005B12FD">
            <w:pPr>
              <w:pStyle w:val="BodyText"/>
              <w:numPr>
                <w:ilvl w:val="2"/>
                <w:numId w:val="14"/>
              </w:numPr>
              <w:spacing w:before="0" w:beforeAutospacing="0" w:after="0"/>
              <w:contextualSpacing/>
              <w:jc w:val="both"/>
              <w:rPr>
                <w:color w:val="000000"/>
                <w:sz w:val="20"/>
                <w:szCs w:val="20"/>
                <w:highlight w:val="green"/>
              </w:rPr>
            </w:pPr>
            <w:r w:rsidRPr="00F11B80">
              <w:rPr>
                <w:rFonts w:eastAsia="DengXian" w:hint="eastAsia"/>
                <w:color w:val="000000"/>
                <w:sz w:val="20"/>
                <w:szCs w:val="20"/>
                <w:highlight w:val="green"/>
              </w:rPr>
              <w:t>S</w:t>
            </w:r>
            <w:r w:rsidRPr="00F11B80">
              <w:rPr>
                <w:color w:val="000000"/>
                <w:sz w:val="20"/>
                <w:szCs w:val="20"/>
                <w:highlight w:val="green"/>
              </w:rPr>
              <w:t>witching gap for SDL to FDD switch</w:t>
            </w:r>
            <w:r w:rsidRPr="00F11B80">
              <w:rPr>
                <w:rFonts w:eastAsia="DengXian" w:hint="eastAsia"/>
                <w:color w:val="000000"/>
                <w:sz w:val="20"/>
                <w:szCs w:val="20"/>
                <w:highlight w:val="green"/>
              </w:rPr>
              <w:t xml:space="preserve"> ends at the end of slot on SDL</w:t>
            </w:r>
          </w:p>
          <w:p w14:paraId="6659677D" w14:textId="77777777" w:rsidR="00F11B80" w:rsidRPr="00F11B80" w:rsidRDefault="00F11B80" w:rsidP="005B12FD">
            <w:pPr>
              <w:pStyle w:val="BodyText"/>
              <w:numPr>
                <w:ilvl w:val="3"/>
                <w:numId w:val="14"/>
              </w:numPr>
              <w:spacing w:before="0" w:beforeAutospacing="0" w:after="0"/>
              <w:contextualSpacing/>
              <w:jc w:val="both"/>
              <w:rPr>
                <w:color w:val="000000"/>
                <w:sz w:val="20"/>
                <w:szCs w:val="20"/>
                <w:highlight w:val="green"/>
              </w:rPr>
            </w:pPr>
            <w:r w:rsidRPr="00F11B80">
              <w:rPr>
                <w:rFonts w:eastAsia="DengXian" w:hint="eastAsia"/>
                <w:color w:val="000000"/>
                <w:sz w:val="20"/>
                <w:szCs w:val="20"/>
                <w:highlight w:val="green"/>
              </w:rPr>
              <w:t>Note: RAN1 assumes that s</w:t>
            </w:r>
            <w:r w:rsidRPr="00F11B80">
              <w:rPr>
                <w:color w:val="000000"/>
                <w:sz w:val="20"/>
                <w:szCs w:val="20"/>
                <w:highlight w:val="green"/>
              </w:rPr>
              <w:t>witching gap for SDL to FDD switch includes UL TA</w:t>
            </w:r>
          </w:p>
          <w:p w14:paraId="20EE6589" w14:textId="213416BF" w:rsidR="00F11B80" w:rsidRPr="00F11B80" w:rsidRDefault="00F11B80" w:rsidP="005B12FD">
            <w:pPr>
              <w:pStyle w:val="BodyText"/>
              <w:numPr>
                <w:ilvl w:val="2"/>
                <w:numId w:val="14"/>
              </w:numPr>
              <w:spacing w:before="0" w:beforeAutospacing="0" w:after="0"/>
              <w:contextualSpacing/>
              <w:jc w:val="both"/>
              <w:rPr>
                <w:color w:val="000000"/>
                <w:highlight w:val="green"/>
              </w:rPr>
            </w:pPr>
            <w:r w:rsidRPr="00F11B80">
              <w:rPr>
                <w:color w:val="000000"/>
                <w:sz w:val="20"/>
                <w:szCs w:val="20"/>
                <w:highlight w:val="green"/>
              </w:rPr>
              <w:t>FFS: whether it has specification impact</w:t>
            </w:r>
          </w:p>
        </w:tc>
      </w:tr>
    </w:tbl>
    <w:p w14:paraId="55F32FBB" w14:textId="76A63DE1" w:rsidR="00F11B80" w:rsidRDefault="00F11B80" w:rsidP="006A40B3">
      <w:pPr>
        <w:jc w:val="both"/>
        <w:rPr>
          <w:lang w:eastAsia="ko-KR"/>
        </w:rPr>
      </w:pPr>
      <w:r>
        <w:rPr>
          <w:lang w:eastAsia="ko-KR"/>
        </w:rPr>
        <w:t>Since the switching gap design in RAN1 will consider both the switching period and the UL TA</w:t>
      </w:r>
      <w:r w:rsidR="00C40C0C">
        <w:rPr>
          <w:lang w:eastAsia="ko-KR"/>
        </w:rPr>
        <w:t xml:space="preserve">, the network will schedule the UE on those </w:t>
      </w:r>
      <w:r w:rsidR="005B12FD">
        <w:rPr>
          <w:lang w:eastAsia="ko-KR"/>
        </w:rPr>
        <w:t xml:space="preserve">DL </w:t>
      </w:r>
      <w:r w:rsidR="00C40C0C">
        <w:rPr>
          <w:lang w:eastAsia="ko-KR"/>
        </w:rPr>
        <w:t xml:space="preserve">symbols </w:t>
      </w:r>
      <w:r w:rsidR="005B12FD">
        <w:rPr>
          <w:lang w:eastAsia="ko-KR"/>
        </w:rPr>
        <w:t>that</w:t>
      </w:r>
      <w:r w:rsidR="00C40C0C">
        <w:rPr>
          <w:lang w:eastAsia="ko-KR"/>
        </w:rPr>
        <w:t xml:space="preserve"> are not overlapped with the switching </w:t>
      </w:r>
      <w:r w:rsidR="005B12FD">
        <w:rPr>
          <w:lang w:eastAsia="ko-KR"/>
        </w:rPr>
        <w:t>gap</w:t>
      </w:r>
      <w:r w:rsidR="00C40C0C">
        <w:rPr>
          <w:lang w:eastAsia="ko-KR"/>
        </w:rPr>
        <w:t xml:space="preserve">. The possible requirement needed in RAN4 could be the scheduling restriction rather than an interruption. Additionally, RAN1 used </w:t>
      </w:r>
      <w:r w:rsidR="005B12FD">
        <w:rPr>
          <w:lang w:eastAsia="ko-KR"/>
        </w:rPr>
        <w:t>the following</w:t>
      </w:r>
      <w:r w:rsidR="00C40C0C">
        <w:rPr>
          <w:lang w:eastAsia="ko-KR"/>
        </w:rPr>
        <w:t xml:space="preserve"> </w:t>
      </w:r>
      <w:r w:rsidR="005B12FD">
        <w:rPr>
          <w:lang w:eastAsia="ko-KR"/>
        </w:rPr>
        <w:t>diagrams</w:t>
      </w:r>
      <w:r w:rsidR="00C40C0C">
        <w:rPr>
          <w:lang w:eastAsia="ko-KR"/>
        </w:rPr>
        <w:t xml:space="preserve"> to clarify</w:t>
      </w:r>
      <w:r w:rsidR="004051A6">
        <w:rPr>
          <w:lang w:eastAsia="ko-KR"/>
        </w:rPr>
        <w:t xml:space="preserve"> their </w:t>
      </w:r>
      <w:r w:rsidR="005B12FD">
        <w:rPr>
          <w:lang w:eastAsia="ko-KR"/>
        </w:rPr>
        <w:t>design of switching gap,</w:t>
      </w:r>
    </w:p>
    <w:tbl>
      <w:tblPr>
        <w:tblStyle w:val="TableGrid"/>
        <w:tblW w:w="0" w:type="auto"/>
        <w:tblLook w:val="04A0" w:firstRow="1" w:lastRow="0" w:firstColumn="1" w:lastColumn="0" w:noHBand="0" w:noVBand="1"/>
      </w:tblPr>
      <w:tblGrid>
        <w:gridCol w:w="9962"/>
      </w:tblGrid>
      <w:tr w:rsidR="005B12FD" w14:paraId="3A3458FB" w14:textId="77777777" w:rsidTr="005B12FD">
        <w:tc>
          <w:tcPr>
            <w:tcW w:w="9962" w:type="dxa"/>
          </w:tcPr>
          <w:p w14:paraId="16DA2595" w14:textId="77777777" w:rsidR="005B12FD" w:rsidRPr="005B12FD" w:rsidRDefault="005B12FD" w:rsidP="005B12FD">
            <w:pPr>
              <w:pStyle w:val="BodyText"/>
              <w:overflowPunct/>
              <w:autoSpaceDE/>
              <w:autoSpaceDN/>
              <w:adjustRightInd/>
              <w:spacing w:before="0" w:beforeAutospacing="0" w:after="0"/>
              <w:ind w:left="-23"/>
              <w:jc w:val="both"/>
              <w:textAlignment w:val="auto"/>
              <w:rPr>
                <w:b/>
                <w:bCs/>
                <w:sz w:val="20"/>
                <w:szCs w:val="20"/>
                <w:u w:val="single"/>
                <w:lang w:eastAsia="zh-CN"/>
              </w:rPr>
            </w:pPr>
            <w:r w:rsidRPr="005B12FD">
              <w:rPr>
                <w:b/>
                <w:bCs/>
                <w:sz w:val="20"/>
                <w:szCs w:val="20"/>
                <w:u w:val="single"/>
                <w:lang w:eastAsia="zh-CN"/>
              </w:rPr>
              <w:t>SDL to FDD switch</w:t>
            </w:r>
          </w:p>
          <w:p w14:paraId="44573A48" w14:textId="5B9B1E85" w:rsidR="005B12FD" w:rsidRDefault="005B12FD" w:rsidP="005B12FD">
            <w:pPr>
              <w:pStyle w:val="BodyText"/>
              <w:rPr>
                <w:lang w:eastAsia="zh-CN"/>
              </w:rPr>
            </w:pPr>
            <w:r>
              <w:rPr>
                <w:noProof/>
                <w:lang w:eastAsia="zh-CN"/>
              </w:rPr>
              <w:drawing>
                <wp:inline distT="0" distB="0" distL="0" distR="0" wp14:anchorId="48E52DD6" wp14:editId="76762087">
                  <wp:extent cx="5292000" cy="1779265"/>
                  <wp:effectExtent l="0" t="0" r="4445" b="0"/>
                  <wp:docPr id="1160116259" name="Picture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56665" name="Picture 5" descr="A diagram of a diagram&#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39472" cy="1828848"/>
                          </a:xfrm>
                          <a:prstGeom prst="rect">
                            <a:avLst/>
                          </a:prstGeom>
                        </pic:spPr>
                      </pic:pic>
                    </a:graphicData>
                  </a:graphic>
                </wp:inline>
              </w:drawing>
            </w:r>
          </w:p>
          <w:p w14:paraId="6163B35F" w14:textId="77777777" w:rsidR="005B12FD" w:rsidRPr="005B12FD" w:rsidRDefault="005B12FD" w:rsidP="005B12FD">
            <w:pPr>
              <w:pStyle w:val="BodyText"/>
              <w:overflowPunct/>
              <w:autoSpaceDE/>
              <w:autoSpaceDN/>
              <w:adjustRightInd/>
              <w:spacing w:before="0" w:beforeAutospacing="0" w:after="0"/>
              <w:ind w:left="-23"/>
              <w:jc w:val="both"/>
              <w:textAlignment w:val="auto"/>
              <w:rPr>
                <w:b/>
                <w:bCs/>
                <w:sz w:val="20"/>
                <w:szCs w:val="20"/>
                <w:u w:val="single"/>
                <w:lang w:eastAsia="zh-CN"/>
              </w:rPr>
            </w:pPr>
            <w:r w:rsidRPr="005B12FD">
              <w:rPr>
                <w:b/>
                <w:bCs/>
                <w:sz w:val="20"/>
                <w:szCs w:val="20"/>
                <w:u w:val="single"/>
                <w:lang w:eastAsia="zh-CN"/>
              </w:rPr>
              <w:t>FDD to SDL switch</w:t>
            </w:r>
          </w:p>
          <w:p w14:paraId="74BE0E37" w14:textId="040C1BC6" w:rsidR="005B12FD" w:rsidRDefault="005B12FD" w:rsidP="005B12FD">
            <w:pPr>
              <w:jc w:val="center"/>
            </w:pPr>
            <w:r>
              <w:rPr>
                <w:noProof/>
              </w:rPr>
              <w:lastRenderedPageBreak/>
              <w:drawing>
                <wp:inline distT="0" distB="0" distL="0" distR="0" wp14:anchorId="5F923320" wp14:editId="33E1BF56">
                  <wp:extent cx="4255200" cy="1140168"/>
                  <wp:effectExtent l="0" t="0" r="0" b="3175"/>
                  <wp:docPr id="1974241969" name="Picture 6" descr="A blue and green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83214" name="Picture 6" descr="A blue and green rectangle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95784" cy="1151042"/>
                          </a:xfrm>
                          <a:prstGeom prst="rect">
                            <a:avLst/>
                          </a:prstGeom>
                        </pic:spPr>
                      </pic:pic>
                    </a:graphicData>
                  </a:graphic>
                </wp:inline>
              </w:drawing>
            </w:r>
          </w:p>
        </w:tc>
      </w:tr>
    </w:tbl>
    <w:p w14:paraId="39E9C082" w14:textId="0684F2B5" w:rsidR="00B846B2" w:rsidRDefault="005B12FD" w:rsidP="006A40B3">
      <w:pPr>
        <w:jc w:val="both"/>
      </w:pPr>
      <w:r>
        <w:lastRenderedPageBreak/>
        <w:t xml:space="preserve">For SDL to FDD switching, the DL symbols on SDL FDD SCC have scheduling restriction if they are colliding with the switching gap, while the UL symbols of FDD PCC shall not be impact as network will </w:t>
      </w:r>
      <w:r w:rsidR="00B846B2">
        <w:t>consider</w:t>
      </w:r>
      <w:r>
        <w:t xml:space="preserve"> the TA and corresponding uncertainty of TA. </w:t>
      </w:r>
      <w:r w:rsidR="00B846B2">
        <w:t xml:space="preserve">However, for </w:t>
      </w:r>
      <w:r w:rsidR="00B846B2" w:rsidRPr="00B846B2">
        <w:t xml:space="preserve">FDD to SDL </w:t>
      </w:r>
      <w:r w:rsidR="00B846B2">
        <w:t>switching, the switching gap is still under discussing in RAN1. Thus, we propose that,</w:t>
      </w:r>
    </w:p>
    <w:p w14:paraId="64A72869" w14:textId="7B439A2A" w:rsidR="00B846B2" w:rsidRPr="00B846B2" w:rsidRDefault="00B846B2" w:rsidP="00B846B2">
      <w:pPr>
        <w:jc w:val="both"/>
        <w:rPr>
          <w:b/>
          <w:bCs/>
          <w:i/>
          <w:iCs/>
          <w:lang w:eastAsia="ko-KR"/>
        </w:rPr>
      </w:pPr>
      <w:r w:rsidRPr="00B846B2">
        <w:rPr>
          <w:b/>
          <w:bCs/>
          <w:i/>
          <w:iCs/>
          <w:lang w:eastAsia="ko-KR"/>
        </w:rPr>
        <w:t xml:space="preserve">Proposal 3: </w:t>
      </w:r>
      <w:r>
        <w:rPr>
          <w:b/>
          <w:bCs/>
          <w:i/>
          <w:iCs/>
          <w:lang w:eastAsia="ko-KR"/>
        </w:rPr>
        <w:t>F</w:t>
      </w:r>
      <w:r w:rsidRPr="00B846B2">
        <w:rPr>
          <w:b/>
          <w:bCs/>
          <w:i/>
          <w:iCs/>
          <w:lang w:eastAsia="ko-KR"/>
        </w:rPr>
        <w:t xml:space="preserve">or SDL to FDD switching, </w:t>
      </w:r>
      <w:r w:rsidRPr="00667948">
        <w:rPr>
          <w:b/>
          <w:bCs/>
          <w:i/>
          <w:iCs/>
          <w:lang w:eastAsia="ko-KR"/>
        </w:rPr>
        <w:t xml:space="preserve">RAN4 to define </w:t>
      </w:r>
      <w:r w:rsidRPr="00B846B2">
        <w:rPr>
          <w:b/>
          <w:bCs/>
          <w:i/>
          <w:iCs/>
          <w:lang w:eastAsia="ko-KR"/>
        </w:rPr>
        <w:t>scheduling restriction requirement for DL symbols reception on SDL FDD.</w:t>
      </w:r>
    </w:p>
    <w:p w14:paraId="4A385B3A" w14:textId="4AAB3332" w:rsidR="00B846B2" w:rsidRPr="00B846B2" w:rsidRDefault="00B846B2" w:rsidP="00B846B2">
      <w:pPr>
        <w:jc w:val="both"/>
        <w:rPr>
          <w:b/>
          <w:bCs/>
          <w:i/>
          <w:iCs/>
          <w:lang w:eastAsia="ko-KR"/>
        </w:rPr>
      </w:pPr>
      <w:r w:rsidRPr="00B846B2">
        <w:rPr>
          <w:b/>
          <w:bCs/>
          <w:i/>
          <w:iCs/>
          <w:lang w:eastAsia="ko-KR"/>
        </w:rPr>
        <w:t xml:space="preserve">Proposal </w:t>
      </w:r>
      <w:r>
        <w:rPr>
          <w:b/>
          <w:bCs/>
          <w:i/>
          <w:iCs/>
          <w:lang w:eastAsia="ko-KR"/>
        </w:rPr>
        <w:t>4</w:t>
      </w:r>
      <w:r w:rsidRPr="00B846B2">
        <w:rPr>
          <w:b/>
          <w:bCs/>
          <w:i/>
          <w:iCs/>
          <w:lang w:eastAsia="ko-KR"/>
        </w:rPr>
        <w:t xml:space="preserve">: </w:t>
      </w:r>
      <w:r>
        <w:rPr>
          <w:b/>
          <w:bCs/>
          <w:i/>
          <w:iCs/>
          <w:lang w:eastAsia="ko-KR"/>
        </w:rPr>
        <w:t>F</w:t>
      </w:r>
      <w:r w:rsidRPr="00B846B2">
        <w:rPr>
          <w:b/>
          <w:bCs/>
          <w:i/>
          <w:iCs/>
          <w:lang w:eastAsia="ko-KR"/>
        </w:rPr>
        <w:t xml:space="preserve">or </w:t>
      </w:r>
      <w:r>
        <w:rPr>
          <w:b/>
          <w:bCs/>
          <w:i/>
          <w:iCs/>
          <w:lang w:eastAsia="ko-KR"/>
        </w:rPr>
        <w:t>FDD</w:t>
      </w:r>
      <w:r w:rsidRPr="00B846B2">
        <w:rPr>
          <w:b/>
          <w:bCs/>
          <w:i/>
          <w:iCs/>
          <w:lang w:eastAsia="ko-KR"/>
        </w:rPr>
        <w:t xml:space="preserve"> to </w:t>
      </w:r>
      <w:r>
        <w:rPr>
          <w:b/>
          <w:bCs/>
          <w:i/>
          <w:iCs/>
          <w:lang w:eastAsia="ko-KR"/>
        </w:rPr>
        <w:t>SDL</w:t>
      </w:r>
      <w:r w:rsidRPr="00B846B2">
        <w:rPr>
          <w:b/>
          <w:bCs/>
          <w:i/>
          <w:iCs/>
          <w:lang w:eastAsia="ko-KR"/>
        </w:rPr>
        <w:t xml:space="preserve"> switching, </w:t>
      </w:r>
      <w:r>
        <w:rPr>
          <w:b/>
          <w:bCs/>
          <w:i/>
          <w:iCs/>
          <w:lang w:eastAsia="ko-KR"/>
        </w:rPr>
        <w:t>RAN4 to wait conclusion of switching gap from RAN1</w:t>
      </w:r>
      <w:r w:rsidRPr="00B846B2">
        <w:rPr>
          <w:b/>
          <w:bCs/>
          <w:i/>
          <w:iCs/>
          <w:lang w:eastAsia="ko-KR"/>
        </w:rPr>
        <w:t>.</w:t>
      </w:r>
    </w:p>
    <w:p w14:paraId="67FD288B" w14:textId="73683E46" w:rsidR="00B846B2" w:rsidRDefault="00B846B2" w:rsidP="002764F5">
      <w:pPr>
        <w:jc w:val="both"/>
        <w:rPr>
          <w:lang w:eastAsia="ko-KR"/>
        </w:rPr>
      </w:pPr>
      <w:r w:rsidRPr="00B846B2">
        <w:rPr>
          <w:b/>
          <w:color w:val="0070C0"/>
          <w:u w:val="single"/>
          <w:lang w:eastAsia="ko-KR"/>
        </w:rPr>
        <w:t>Issue 1-2-2: Scheduling restriction requirement (if needed) for carrier switching between FDD CC and SDL CC</w:t>
      </w:r>
    </w:p>
    <w:tbl>
      <w:tblPr>
        <w:tblStyle w:val="TableGrid"/>
        <w:tblW w:w="0" w:type="auto"/>
        <w:tblLook w:val="04A0" w:firstRow="1" w:lastRow="0" w:firstColumn="1" w:lastColumn="0" w:noHBand="0" w:noVBand="1"/>
      </w:tblPr>
      <w:tblGrid>
        <w:gridCol w:w="9962"/>
      </w:tblGrid>
      <w:tr w:rsidR="00B846B2" w14:paraId="3084E7F8" w14:textId="77777777" w:rsidTr="00B846B2">
        <w:tc>
          <w:tcPr>
            <w:tcW w:w="9962" w:type="dxa"/>
          </w:tcPr>
          <w:p w14:paraId="47712113" w14:textId="77777777" w:rsidR="00B846B2" w:rsidRPr="00B846B2" w:rsidRDefault="00B846B2" w:rsidP="00B846B2">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highlight w:val="yellow"/>
              </w:rPr>
            </w:pPr>
            <w:r w:rsidRPr="00B846B2">
              <w:rPr>
                <w:sz w:val="20"/>
                <w:szCs w:val="20"/>
                <w:highlight w:val="yellow"/>
              </w:rPr>
              <w:t>Recommended WF</w:t>
            </w:r>
          </w:p>
          <w:p w14:paraId="5A0EAD6B" w14:textId="77777777" w:rsidR="00B846B2" w:rsidRPr="00B846B2" w:rsidRDefault="00B846B2" w:rsidP="00B846B2">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B846B2">
              <w:rPr>
                <w:sz w:val="20"/>
                <w:szCs w:val="20"/>
              </w:rPr>
              <w:t>Discuss following points:</w:t>
            </w:r>
          </w:p>
          <w:p w14:paraId="001FC1B5" w14:textId="77777777" w:rsidR="00B846B2" w:rsidRPr="00B846B2" w:rsidRDefault="00B846B2" w:rsidP="00B846B2">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B846B2">
              <w:rPr>
                <w:sz w:val="20"/>
                <w:szCs w:val="20"/>
              </w:rPr>
              <w:t xml:space="preserve">Interruption includes switching period only OR switching period plus time duration when UE works on another carrier? </w:t>
            </w:r>
          </w:p>
          <w:p w14:paraId="5D56FC71" w14:textId="77777777" w:rsidR="00B846B2" w:rsidRPr="00B846B2" w:rsidRDefault="00B846B2" w:rsidP="00B846B2">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B846B2">
              <w:rPr>
                <w:sz w:val="20"/>
                <w:szCs w:val="20"/>
              </w:rPr>
              <w:t>Slot level or symbol level interruption requirement for carrier switching in R19 LB CA via switching</w:t>
            </w:r>
          </w:p>
          <w:p w14:paraId="6D1F6406" w14:textId="77777777" w:rsidR="00B846B2" w:rsidRPr="00B846B2" w:rsidRDefault="00B846B2" w:rsidP="00B846B2">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rPr>
            </w:pPr>
            <w:r w:rsidRPr="00B846B2">
              <w:rPr>
                <w:sz w:val="20"/>
                <w:szCs w:val="20"/>
              </w:rPr>
              <w:t>option1: symbol level (Xiaomi, Ericsson, ZTE, Samsung, MTK)</w:t>
            </w:r>
          </w:p>
          <w:p w14:paraId="684D34C3" w14:textId="77777777" w:rsidR="00B846B2" w:rsidRPr="00B846B2" w:rsidRDefault="00B846B2" w:rsidP="00B846B2">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rPr>
            </w:pPr>
            <w:r w:rsidRPr="00B846B2">
              <w:rPr>
                <w:sz w:val="20"/>
                <w:szCs w:val="20"/>
              </w:rPr>
              <w:t>option 2: slot level (Apple)</w:t>
            </w:r>
          </w:p>
          <w:p w14:paraId="74EDFCF8" w14:textId="77777777" w:rsidR="00B846B2" w:rsidRPr="00B846B2" w:rsidRDefault="00B846B2" w:rsidP="00B846B2">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B846B2">
              <w:rPr>
                <w:sz w:val="20"/>
                <w:szCs w:val="20"/>
              </w:rPr>
              <w:t>If symbol level interruption requirement is chosen, check if Xiaomi proposal is agreeable,</w:t>
            </w:r>
          </w:p>
          <w:p w14:paraId="690EB804" w14:textId="77777777" w:rsidR="00B846B2" w:rsidRPr="00B846B2" w:rsidRDefault="00B846B2" w:rsidP="00B846B2">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rPr>
            </w:pPr>
            <w:r w:rsidRPr="00B846B2">
              <w:rPr>
                <w:sz w:val="20"/>
                <w:szCs w:val="20"/>
              </w:rPr>
              <w:t>Interruption length of LB(FDD)-LB(SDL) via switching = ceil((switching period + TA adjustment uncertainty + MRTD - CP length)/symbol duration)+1</w:t>
            </w:r>
          </w:p>
          <w:p w14:paraId="74B6704E" w14:textId="77777777" w:rsidR="00B846B2" w:rsidRPr="00B846B2" w:rsidRDefault="00B846B2" w:rsidP="00B846B2">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rPr>
            </w:pPr>
            <w:r w:rsidRPr="00B846B2">
              <w:rPr>
                <w:sz w:val="20"/>
                <w:szCs w:val="20"/>
              </w:rPr>
              <w:t>The interruption location and application proposals can be FFS.</w:t>
            </w:r>
          </w:p>
          <w:p w14:paraId="15FF4E09" w14:textId="77777777" w:rsidR="00B846B2" w:rsidRPr="00B846B2" w:rsidRDefault="00B846B2" w:rsidP="00B846B2">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B846B2">
              <w:rPr>
                <w:sz w:val="20"/>
                <w:szCs w:val="20"/>
              </w:rPr>
              <w:t>If slot level interruption requirement is chosen, check if Apple proposal is agreeable,</w:t>
            </w:r>
          </w:p>
          <w:p w14:paraId="41E6061A" w14:textId="433E3A2C" w:rsidR="00B846B2" w:rsidRDefault="00B846B2" w:rsidP="00B846B2">
            <w:pPr>
              <w:pStyle w:val="ListParagraph"/>
              <w:widowControl/>
              <w:numPr>
                <w:ilvl w:val="3"/>
                <w:numId w:val="14"/>
              </w:numPr>
              <w:spacing w:before="0" w:beforeAutospacing="0" w:after="0" w:line="240" w:lineRule="auto"/>
              <w:ind w:firstLineChars="0"/>
            </w:pPr>
            <w:r w:rsidRPr="00B846B2">
              <w:rPr>
                <w:sz w:val="20"/>
                <w:szCs w:val="20"/>
              </w:rPr>
              <w:t xml:space="preserve">The interruption requirement for carrier switching in R19 LB CA is </w:t>
            </w:r>
            <m:oMath>
              <m:d>
                <m:dPr>
                  <m:begChr m:val="⌈"/>
                  <m:endChr m:val="⌉"/>
                  <m:ctrlPr>
                    <w:rPr>
                      <w:rFonts w:ascii="Cambria Math" w:hAnsi="Cambria Math"/>
                      <w:sz w:val="20"/>
                      <w:szCs w:val="20"/>
                    </w:rPr>
                  </m:ctrlPr>
                </m:dPr>
                <m:e>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T</m:t>
                          </m:r>
                        </m:e>
                        <m:sub>
                          <m:r>
                            <m:rPr>
                              <m:sty m:val="p"/>
                            </m:rPr>
                            <w:rPr>
                              <w:rFonts w:ascii="Cambria Math" w:hAnsi="Cambria Math"/>
                              <w:sz w:val="20"/>
                              <w:szCs w:val="20"/>
                            </w:rPr>
                            <m:t>switching</m:t>
                          </m:r>
                        </m:sub>
                      </m:sSub>
                    </m:num>
                    <m:den>
                      <m:r>
                        <m:rPr>
                          <m:sty m:val="p"/>
                        </m:rPr>
                        <w:rPr>
                          <w:rFonts w:ascii="Cambria Math" w:hAnsi="Cambria Math"/>
                          <w:sz w:val="20"/>
                          <w:szCs w:val="20"/>
                        </w:rPr>
                        <m:t>Slot-length-victim</m:t>
                      </m:r>
                    </m:den>
                  </m:f>
                </m:e>
              </m:d>
              <m:r>
                <m:rPr>
                  <m:sty m:val="p"/>
                </m:rPr>
                <w:rPr>
                  <w:rFonts w:ascii="Cambria Math" w:hAnsi="Cambria Math"/>
                  <w:sz w:val="20"/>
                  <w:szCs w:val="20"/>
                </w:rPr>
                <m:t>+1</m:t>
              </m:r>
            </m:oMath>
            <w:r w:rsidRPr="00B846B2">
              <w:rPr>
                <w:sz w:val="20"/>
                <w:szCs w:val="20"/>
              </w:rPr>
              <w:t>, where Tswitching is the switching time concluded in RF session.</w:t>
            </w:r>
          </w:p>
        </w:tc>
      </w:tr>
    </w:tbl>
    <w:p w14:paraId="38805AFC" w14:textId="77777777" w:rsidR="00363BE7" w:rsidRDefault="00B846B2" w:rsidP="00363BE7">
      <w:pPr>
        <w:jc w:val="both"/>
        <w:rPr>
          <w:lang w:eastAsia="ko-KR"/>
        </w:rPr>
      </w:pPr>
      <w:r>
        <w:rPr>
          <w:lang w:eastAsia="ko-KR"/>
        </w:rPr>
        <w:t>As discussed above for proposal 3 and 4,</w:t>
      </w:r>
      <w:r w:rsidR="00363BE7">
        <w:rPr>
          <w:lang w:eastAsia="ko-KR"/>
        </w:rPr>
        <w:t xml:space="preserve"> RAN1 agreed that,</w:t>
      </w:r>
    </w:p>
    <w:p w14:paraId="29BCFE82" w14:textId="77777777" w:rsidR="00363BE7" w:rsidRPr="00363BE7" w:rsidRDefault="00363BE7" w:rsidP="00363BE7">
      <w:pPr>
        <w:pStyle w:val="ListParagraph"/>
        <w:numPr>
          <w:ilvl w:val="0"/>
          <w:numId w:val="21"/>
        </w:numPr>
        <w:spacing w:before="0" w:beforeAutospacing="0" w:line="240" w:lineRule="auto"/>
        <w:ind w:firstLineChars="0"/>
        <w:jc w:val="both"/>
        <w:rPr>
          <w:sz w:val="24"/>
          <w:szCs w:val="24"/>
          <w:lang w:eastAsia="ko-KR"/>
        </w:rPr>
      </w:pPr>
      <w:r w:rsidRPr="00363BE7">
        <w:rPr>
          <w:sz w:val="24"/>
          <w:szCs w:val="24"/>
          <w:lang w:eastAsia="ko-KR"/>
        </w:rPr>
        <w:t xml:space="preserve">for RRC configuration of semi-static switching pattern in Rel-19 low NR band carrier aggregation via switching, the duration of the switching gap is RRC configured by the NW </w:t>
      </w:r>
    </w:p>
    <w:p w14:paraId="5F7E50CD" w14:textId="2AB2D5B3" w:rsidR="00B846B2" w:rsidRPr="00363BE7" w:rsidRDefault="00363BE7" w:rsidP="00363BE7">
      <w:pPr>
        <w:pStyle w:val="ListParagraph"/>
        <w:numPr>
          <w:ilvl w:val="0"/>
          <w:numId w:val="21"/>
        </w:numPr>
        <w:spacing w:before="0" w:beforeAutospacing="0" w:line="240" w:lineRule="auto"/>
        <w:ind w:firstLineChars="0"/>
        <w:jc w:val="both"/>
        <w:rPr>
          <w:sz w:val="24"/>
          <w:szCs w:val="24"/>
          <w:lang w:eastAsia="ko-KR"/>
        </w:rPr>
      </w:pPr>
      <w:r w:rsidRPr="00363BE7">
        <w:rPr>
          <w:sz w:val="24"/>
          <w:szCs w:val="24"/>
          <w:lang w:eastAsia="ko-KR"/>
        </w:rPr>
        <w:t>switching gap duration can be different for FDD to SDL switch, and SDL to FDD switch</w:t>
      </w:r>
      <w:r w:rsidR="00B846B2" w:rsidRPr="00363BE7">
        <w:rPr>
          <w:sz w:val="24"/>
          <w:szCs w:val="24"/>
          <w:lang w:eastAsia="ko-KR"/>
        </w:rPr>
        <w:t xml:space="preserve"> </w:t>
      </w:r>
    </w:p>
    <w:p w14:paraId="54B14AD3" w14:textId="44D35D95" w:rsidR="00363BE7" w:rsidRPr="00363BE7" w:rsidRDefault="00363BE7" w:rsidP="002764F5">
      <w:pPr>
        <w:jc w:val="both"/>
        <w:rPr>
          <w:lang w:eastAsia="ko-KR"/>
        </w:rPr>
      </w:pPr>
      <w:r>
        <w:rPr>
          <w:lang w:eastAsia="ko-KR"/>
        </w:rPr>
        <w:t xml:space="preserve">The switching gap can be part of one slot as in the diagram above for </w:t>
      </w:r>
      <w:r w:rsidRPr="00363BE7">
        <w:rPr>
          <w:lang w:eastAsia="ko-KR"/>
        </w:rPr>
        <w:t>SDL to FDD switch</w:t>
      </w:r>
      <w:r>
        <w:rPr>
          <w:lang w:eastAsia="ko-KR"/>
        </w:rPr>
        <w:t xml:space="preserve">, and therefore symbol level scheduling restriction can be considered. Since </w:t>
      </w:r>
      <w:r w:rsidRPr="00363BE7">
        <w:rPr>
          <w:lang w:eastAsia="ko-KR"/>
        </w:rPr>
        <w:t>NW ensures that the switching gap is enough to cover at least the switching period as in RAN4 LS (R1-2501702) and UL TA (if needed)</w:t>
      </w:r>
      <w:r>
        <w:rPr>
          <w:lang w:eastAsia="ko-KR"/>
        </w:rPr>
        <w:t xml:space="preserve">, so the scheduling restriction can be defined for the reception of those DL symbols that are overlapping with the switching gap. </w:t>
      </w:r>
    </w:p>
    <w:p w14:paraId="55B391A7" w14:textId="45D5A52F" w:rsidR="00363BE7" w:rsidRDefault="00363BE7" w:rsidP="006A40B3">
      <w:pPr>
        <w:jc w:val="both"/>
        <w:rPr>
          <w:b/>
          <w:bCs/>
          <w:i/>
          <w:iCs/>
          <w:lang w:eastAsia="ko-KR"/>
        </w:rPr>
      </w:pPr>
      <w:r w:rsidRPr="0098593F">
        <w:rPr>
          <w:b/>
          <w:bCs/>
          <w:i/>
          <w:iCs/>
          <w:lang w:eastAsia="ko-KR"/>
        </w:rPr>
        <w:lastRenderedPageBreak/>
        <w:t xml:space="preserve">Proposal </w:t>
      </w:r>
      <w:r w:rsidR="000D613B">
        <w:rPr>
          <w:b/>
          <w:bCs/>
          <w:i/>
          <w:iCs/>
        </w:rPr>
        <w:t>5</w:t>
      </w:r>
      <w:r w:rsidRPr="0098593F">
        <w:rPr>
          <w:b/>
          <w:bCs/>
          <w:i/>
          <w:iCs/>
          <w:lang w:eastAsia="ko-KR"/>
        </w:rPr>
        <w:t>:</w:t>
      </w:r>
      <w:r>
        <w:rPr>
          <w:b/>
          <w:bCs/>
          <w:i/>
          <w:iCs/>
          <w:lang w:eastAsia="ko-KR"/>
        </w:rPr>
        <w:t xml:space="preserve"> RAN4 to define symbol level scheduling restriction requirement for carrier switching in R19 LB CA.</w:t>
      </w:r>
    </w:p>
    <w:p w14:paraId="05371304" w14:textId="0EC30FD7" w:rsidR="002764F5" w:rsidRPr="008751EE" w:rsidRDefault="002764F5" w:rsidP="006A40B3">
      <w:pPr>
        <w:jc w:val="both"/>
        <w:rPr>
          <w:b/>
          <w:bCs/>
          <w:i/>
          <w:iCs/>
          <w:lang w:eastAsia="ko-KR"/>
        </w:rPr>
      </w:pPr>
      <w:r>
        <w:rPr>
          <w:b/>
          <w:bCs/>
          <w:i/>
          <w:iCs/>
          <w:lang w:eastAsia="ko-KR"/>
        </w:rPr>
        <w:t xml:space="preserve">Proposal </w:t>
      </w:r>
      <w:r w:rsidR="000D613B">
        <w:rPr>
          <w:b/>
          <w:bCs/>
          <w:i/>
          <w:iCs/>
        </w:rPr>
        <w:t>6</w:t>
      </w:r>
      <w:r>
        <w:rPr>
          <w:b/>
          <w:bCs/>
          <w:i/>
          <w:iCs/>
          <w:lang w:eastAsia="ko-KR"/>
        </w:rPr>
        <w:t xml:space="preserve">: </w:t>
      </w:r>
      <w:r w:rsidR="00363BE7">
        <w:rPr>
          <w:b/>
          <w:bCs/>
          <w:i/>
          <w:iCs/>
          <w:lang w:eastAsia="ko-KR"/>
        </w:rPr>
        <w:t>F</w:t>
      </w:r>
      <w:r w:rsidR="00363BE7" w:rsidRPr="00B846B2">
        <w:rPr>
          <w:b/>
          <w:bCs/>
          <w:i/>
          <w:iCs/>
          <w:lang w:eastAsia="ko-KR"/>
        </w:rPr>
        <w:t xml:space="preserve">or SDL to FDD switching, </w:t>
      </w:r>
      <w:r w:rsidR="00363BE7">
        <w:rPr>
          <w:b/>
          <w:bCs/>
          <w:i/>
          <w:iCs/>
          <w:lang w:eastAsia="ko-KR"/>
        </w:rPr>
        <w:t>t</w:t>
      </w:r>
      <w:r>
        <w:rPr>
          <w:b/>
          <w:bCs/>
          <w:i/>
          <w:iCs/>
          <w:lang w:eastAsia="ko-KR"/>
        </w:rPr>
        <w:t xml:space="preserve">he </w:t>
      </w:r>
      <w:r w:rsidR="00363BE7">
        <w:rPr>
          <w:b/>
          <w:bCs/>
          <w:i/>
          <w:iCs/>
          <w:lang w:eastAsia="ko-KR"/>
        </w:rPr>
        <w:t xml:space="preserve">scheduling restriction applies on the </w:t>
      </w:r>
      <w:r w:rsidR="00363BE7" w:rsidRPr="00363BE7">
        <w:rPr>
          <w:b/>
          <w:bCs/>
          <w:i/>
          <w:iCs/>
          <w:lang w:eastAsia="ko-KR"/>
        </w:rPr>
        <w:t xml:space="preserve">reception of those </w:t>
      </w:r>
      <w:r w:rsidR="00363BE7">
        <w:rPr>
          <w:b/>
          <w:bCs/>
          <w:i/>
          <w:iCs/>
          <w:lang w:eastAsia="ko-KR"/>
        </w:rPr>
        <w:t xml:space="preserve">SDL SCC </w:t>
      </w:r>
      <w:r w:rsidR="00363BE7" w:rsidRPr="00363BE7">
        <w:rPr>
          <w:b/>
          <w:bCs/>
          <w:i/>
          <w:iCs/>
          <w:lang w:eastAsia="ko-KR"/>
        </w:rPr>
        <w:t>DL symbols that are overlapping with the switching gap</w:t>
      </w:r>
      <w:r w:rsidRPr="001A610A">
        <w:rPr>
          <w:b/>
          <w:bCs/>
          <w:i/>
          <w:iCs/>
          <w:lang w:eastAsia="ko-KR"/>
        </w:rPr>
        <w:t>.</w:t>
      </w:r>
    </w:p>
    <w:p w14:paraId="650E1778" w14:textId="005BC90E" w:rsidR="00667948" w:rsidRPr="00667948" w:rsidRDefault="00667948" w:rsidP="00936D6E">
      <w:pPr>
        <w:pStyle w:val="Heading1"/>
        <w:numPr>
          <w:ilvl w:val="0"/>
          <w:numId w:val="10"/>
        </w:numPr>
        <w:pBdr>
          <w:top w:val="single" w:sz="12" w:space="2" w:color="auto"/>
        </w:pBdr>
        <w:jc w:val="both"/>
        <w:rPr>
          <w:sz w:val="32"/>
        </w:rPr>
      </w:pPr>
      <w:r w:rsidRPr="00667948">
        <w:rPr>
          <w:sz w:val="32"/>
        </w:rPr>
        <w:t>SDL SCC related RRM requirement</w:t>
      </w:r>
    </w:p>
    <w:p w14:paraId="149B0228" w14:textId="7247036A" w:rsidR="00AB5E9C" w:rsidRDefault="00AB5E9C" w:rsidP="00AB5E9C">
      <w:pPr>
        <w:jc w:val="both"/>
        <w:rPr>
          <w:b/>
          <w:color w:val="0070C0"/>
          <w:u w:val="single"/>
          <w:lang w:eastAsia="ko-KR"/>
        </w:rPr>
      </w:pPr>
      <w:r>
        <w:rPr>
          <w:b/>
          <w:color w:val="0070C0"/>
          <w:u w:val="single"/>
          <w:lang w:eastAsia="ko-KR"/>
        </w:rPr>
        <w:t>Issue 1-3-1: A</w:t>
      </w:r>
      <w:r w:rsidRPr="004C1B8B">
        <w:rPr>
          <w:b/>
          <w:color w:val="0070C0"/>
          <w:u w:val="single"/>
          <w:lang w:eastAsia="ko-KR"/>
        </w:rPr>
        <w:t xml:space="preserve">ctivated SDL </w:t>
      </w:r>
      <w:proofErr w:type="spellStart"/>
      <w:r w:rsidRPr="004C1B8B">
        <w:rPr>
          <w:b/>
          <w:color w:val="0070C0"/>
          <w:u w:val="single"/>
          <w:lang w:eastAsia="ko-KR"/>
        </w:rPr>
        <w:t>SCell</w:t>
      </w:r>
      <w:proofErr w:type="spellEnd"/>
      <w:r w:rsidRPr="004C1B8B">
        <w:rPr>
          <w:b/>
          <w:color w:val="0070C0"/>
          <w:u w:val="single"/>
          <w:lang w:eastAsia="ko-KR"/>
        </w:rPr>
        <w:t xml:space="preserve"> </w:t>
      </w:r>
      <w:r>
        <w:rPr>
          <w:b/>
          <w:color w:val="0070C0"/>
          <w:u w:val="single"/>
          <w:lang w:eastAsia="ko-KR"/>
        </w:rPr>
        <w:t xml:space="preserve">L3 </w:t>
      </w:r>
      <w:r w:rsidRPr="004C1B8B">
        <w:rPr>
          <w:b/>
          <w:color w:val="0070C0"/>
          <w:u w:val="single"/>
          <w:lang w:eastAsia="ko-KR"/>
        </w:rPr>
        <w:t xml:space="preserve">measurement </w:t>
      </w:r>
      <w:r>
        <w:rPr>
          <w:b/>
          <w:color w:val="0070C0"/>
          <w:u w:val="single"/>
          <w:lang w:eastAsia="ko-KR"/>
        </w:rPr>
        <w:t xml:space="preserve">and </w:t>
      </w:r>
      <w:r w:rsidRPr="000558A1">
        <w:rPr>
          <w:b/>
          <w:color w:val="0070C0"/>
          <w:u w:val="single"/>
          <w:lang w:eastAsia="ko-KR"/>
        </w:rPr>
        <w:t xml:space="preserve">corresponding </w:t>
      </w:r>
      <w:r>
        <w:rPr>
          <w:b/>
          <w:color w:val="0070C0"/>
          <w:u w:val="single"/>
          <w:lang w:eastAsia="ko-KR"/>
        </w:rPr>
        <w:t>interruption</w:t>
      </w:r>
    </w:p>
    <w:tbl>
      <w:tblPr>
        <w:tblStyle w:val="TableGrid"/>
        <w:tblW w:w="0" w:type="auto"/>
        <w:tblLook w:val="04A0" w:firstRow="1" w:lastRow="0" w:firstColumn="1" w:lastColumn="0" w:noHBand="0" w:noVBand="1"/>
      </w:tblPr>
      <w:tblGrid>
        <w:gridCol w:w="9962"/>
      </w:tblGrid>
      <w:tr w:rsidR="00AB5E9C" w14:paraId="703799E5" w14:textId="77777777" w:rsidTr="00AB5E9C">
        <w:tc>
          <w:tcPr>
            <w:tcW w:w="9962" w:type="dxa"/>
          </w:tcPr>
          <w:p w14:paraId="29950190" w14:textId="23BCEF10" w:rsidR="00936D6E" w:rsidRPr="00936D6E" w:rsidRDefault="00936D6E" w:rsidP="00936D6E">
            <w:pPr>
              <w:spacing w:before="0" w:beforeAutospacing="0" w:after="0"/>
              <w:rPr>
                <w:sz w:val="20"/>
                <w:szCs w:val="20"/>
              </w:rPr>
            </w:pPr>
            <w:r w:rsidRPr="00936D6E">
              <w:rPr>
                <w:sz w:val="20"/>
                <w:szCs w:val="20"/>
                <w:highlight w:val="green"/>
              </w:rPr>
              <w:t>Agreement:</w:t>
            </w:r>
          </w:p>
          <w:p w14:paraId="5469A96F" w14:textId="77777777" w:rsidR="00936D6E" w:rsidRPr="00936D6E" w:rsidRDefault="00936D6E" w:rsidP="00936D6E">
            <w:pPr>
              <w:pStyle w:val="ListParagraph"/>
              <w:widowControl/>
              <w:numPr>
                <w:ilvl w:val="0"/>
                <w:numId w:val="14"/>
              </w:numPr>
              <w:spacing w:before="0" w:beforeAutospacing="0" w:after="0" w:line="240" w:lineRule="auto"/>
              <w:ind w:firstLineChars="0"/>
              <w:rPr>
                <w:bCs/>
                <w:sz w:val="20"/>
                <w:szCs w:val="20"/>
                <w:lang w:eastAsia="ko-KR"/>
              </w:rPr>
            </w:pPr>
            <w:r w:rsidRPr="00936D6E">
              <w:rPr>
                <w:bCs/>
                <w:sz w:val="20"/>
                <w:szCs w:val="20"/>
                <w:lang w:eastAsia="ko-KR"/>
              </w:rPr>
              <w:t xml:space="preserve">For the </w:t>
            </w:r>
            <w:proofErr w:type="spellStart"/>
            <w:r w:rsidRPr="00936D6E">
              <w:rPr>
                <w:bCs/>
                <w:sz w:val="20"/>
                <w:szCs w:val="20"/>
                <w:lang w:eastAsia="ko-KR"/>
              </w:rPr>
              <w:t>SCell</w:t>
            </w:r>
            <w:proofErr w:type="spellEnd"/>
            <w:r w:rsidRPr="00936D6E">
              <w:rPr>
                <w:bCs/>
                <w:sz w:val="20"/>
                <w:szCs w:val="20"/>
                <w:lang w:eastAsia="ko-KR"/>
              </w:rPr>
              <w:t xml:space="preserve"> which has been activated(i.e., after UE reporting valid CQI for </w:t>
            </w:r>
            <w:proofErr w:type="spellStart"/>
            <w:r w:rsidRPr="00936D6E">
              <w:rPr>
                <w:bCs/>
                <w:sz w:val="20"/>
                <w:szCs w:val="20"/>
                <w:lang w:eastAsia="ko-KR"/>
              </w:rPr>
              <w:t>SCell</w:t>
            </w:r>
            <w:proofErr w:type="spellEnd"/>
            <w:r w:rsidRPr="00936D6E">
              <w:rPr>
                <w:bCs/>
                <w:sz w:val="20"/>
                <w:szCs w:val="20"/>
                <w:lang w:eastAsia="ko-KR"/>
              </w:rPr>
              <w:t xml:space="preserve"> activation in section 8.3.2 TS38.133),</w:t>
            </w:r>
          </w:p>
          <w:p w14:paraId="10B163F1" w14:textId="0F9A0BA2" w:rsidR="00936D6E" w:rsidRDefault="00936D6E" w:rsidP="00936D6E">
            <w:pPr>
              <w:pStyle w:val="ListParagraph"/>
              <w:widowControl/>
              <w:numPr>
                <w:ilvl w:val="1"/>
                <w:numId w:val="14"/>
              </w:numPr>
              <w:spacing w:before="0" w:beforeAutospacing="0" w:after="0" w:line="240" w:lineRule="auto"/>
              <w:ind w:firstLineChars="0"/>
              <w:rPr>
                <w:bCs/>
                <w:sz w:val="20"/>
                <w:szCs w:val="20"/>
                <w:lang w:eastAsia="ko-KR"/>
              </w:rPr>
            </w:pPr>
            <w:r w:rsidRPr="00936D6E">
              <w:rPr>
                <w:bCs/>
                <w:sz w:val="20"/>
                <w:szCs w:val="20"/>
                <w:lang w:eastAsia="ko-KR"/>
              </w:rPr>
              <w:t xml:space="preserve">The switching pattern for SDL </w:t>
            </w:r>
            <w:proofErr w:type="spellStart"/>
            <w:r w:rsidRPr="00936D6E">
              <w:rPr>
                <w:bCs/>
                <w:sz w:val="20"/>
                <w:szCs w:val="20"/>
                <w:lang w:eastAsia="ko-KR"/>
              </w:rPr>
              <w:t>SCell</w:t>
            </w:r>
            <w:proofErr w:type="spellEnd"/>
            <w:r w:rsidRPr="00936D6E">
              <w:rPr>
                <w:bCs/>
                <w:sz w:val="20"/>
                <w:szCs w:val="20"/>
                <w:lang w:eastAsia="ko-KR"/>
              </w:rPr>
              <w:t xml:space="preserve"> is applied.</w:t>
            </w:r>
          </w:p>
          <w:p w14:paraId="478033D1" w14:textId="77777777" w:rsidR="00936D6E" w:rsidRPr="00936D6E" w:rsidRDefault="00936D6E" w:rsidP="00936D6E">
            <w:pPr>
              <w:pStyle w:val="ListParagraph"/>
              <w:widowControl/>
              <w:spacing w:before="0" w:beforeAutospacing="0" w:after="0" w:line="240" w:lineRule="auto"/>
              <w:ind w:left="1080" w:firstLineChars="0" w:firstLine="0"/>
              <w:rPr>
                <w:bCs/>
                <w:sz w:val="20"/>
                <w:szCs w:val="20"/>
                <w:lang w:eastAsia="ko-KR"/>
              </w:rPr>
            </w:pPr>
          </w:p>
          <w:p w14:paraId="146D29FC" w14:textId="076A364A" w:rsidR="00936D6E" w:rsidRPr="00936D6E" w:rsidRDefault="00936D6E" w:rsidP="00936D6E">
            <w:pPr>
              <w:overflowPunct/>
              <w:autoSpaceDE/>
              <w:autoSpaceDN/>
              <w:adjustRightInd/>
              <w:spacing w:before="0" w:beforeAutospacing="0" w:after="0"/>
              <w:textAlignment w:val="auto"/>
              <w:rPr>
                <w:rFonts w:eastAsia="SimSun"/>
                <w:sz w:val="20"/>
                <w:szCs w:val="20"/>
                <w:highlight w:val="yellow"/>
              </w:rPr>
            </w:pPr>
            <w:r w:rsidRPr="00936D6E">
              <w:rPr>
                <w:rFonts w:eastAsia="SimSun"/>
                <w:sz w:val="20"/>
                <w:szCs w:val="20"/>
                <w:highlight w:val="yellow"/>
              </w:rPr>
              <w:t>Recommended WF</w:t>
            </w:r>
          </w:p>
          <w:p w14:paraId="3AF07653" w14:textId="77777777" w:rsidR="00936D6E" w:rsidRPr="00936D6E" w:rsidRDefault="00936D6E" w:rsidP="00936D6E">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rPr>
            </w:pPr>
            <w:r w:rsidRPr="00936D6E">
              <w:rPr>
                <w:sz w:val="20"/>
                <w:szCs w:val="20"/>
              </w:rPr>
              <w:t>Discuss following points:</w:t>
            </w:r>
          </w:p>
          <w:p w14:paraId="35F81676" w14:textId="77777777" w:rsidR="00936D6E" w:rsidRPr="00936D6E" w:rsidRDefault="00936D6E" w:rsidP="00936D6E">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936D6E">
              <w:rPr>
                <w:sz w:val="20"/>
                <w:szCs w:val="20"/>
              </w:rPr>
              <w:t xml:space="preserve">Whether to define the requirement for activated SDL </w:t>
            </w:r>
            <w:proofErr w:type="spellStart"/>
            <w:r w:rsidRPr="00936D6E">
              <w:rPr>
                <w:sz w:val="20"/>
                <w:szCs w:val="20"/>
              </w:rPr>
              <w:t>SCell</w:t>
            </w:r>
            <w:proofErr w:type="spellEnd"/>
            <w:r w:rsidRPr="00936D6E">
              <w:rPr>
                <w:sz w:val="20"/>
                <w:szCs w:val="20"/>
              </w:rPr>
              <w:t xml:space="preserve"> L3 measurement or not?</w:t>
            </w:r>
          </w:p>
          <w:p w14:paraId="09826B36" w14:textId="77777777" w:rsidR="00936D6E" w:rsidRPr="00936D6E" w:rsidRDefault="00936D6E" w:rsidP="00936D6E">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936D6E">
              <w:rPr>
                <w:sz w:val="20"/>
                <w:szCs w:val="20"/>
              </w:rPr>
              <w:t>Option 1: No (QC, vivo)</w:t>
            </w:r>
          </w:p>
          <w:p w14:paraId="6B57AEE3" w14:textId="77777777" w:rsidR="00936D6E" w:rsidRPr="00936D6E" w:rsidRDefault="00936D6E" w:rsidP="00936D6E">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936D6E">
              <w:rPr>
                <w:sz w:val="20"/>
                <w:szCs w:val="20"/>
              </w:rPr>
              <w:t>Option 2: Yes for SSB based operation (OPPO, Apple, LGE, HW, Ericsson, Samsung, ZTE, MTK, Nokia)</w:t>
            </w:r>
          </w:p>
          <w:p w14:paraId="1DDD241E" w14:textId="77777777" w:rsidR="00936D6E" w:rsidRPr="00936D6E" w:rsidRDefault="00936D6E" w:rsidP="00936D6E">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936D6E">
              <w:rPr>
                <w:sz w:val="20"/>
                <w:szCs w:val="20"/>
              </w:rPr>
              <w:t>If Yes for above, followings are FFS</w:t>
            </w:r>
          </w:p>
          <w:p w14:paraId="47BF4AB8" w14:textId="77777777" w:rsidR="00936D6E" w:rsidRPr="00936D6E" w:rsidRDefault="00936D6E" w:rsidP="00936D6E">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936D6E">
              <w:rPr>
                <w:sz w:val="20"/>
                <w:szCs w:val="20"/>
              </w:rPr>
              <w:t>Whether to reuse existing corresponding requirement for activated SDL SCC measurement</w:t>
            </w:r>
          </w:p>
          <w:p w14:paraId="10A25B0D" w14:textId="77777777" w:rsidR="00936D6E" w:rsidRPr="00936D6E" w:rsidRDefault="00936D6E" w:rsidP="00936D6E">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936D6E">
              <w:rPr>
                <w:sz w:val="20"/>
                <w:szCs w:val="20"/>
              </w:rPr>
              <w:t xml:space="preserve">The scaling factor of CSSF and </w:t>
            </w:r>
            <w:proofErr w:type="spellStart"/>
            <w:r w:rsidRPr="00936D6E">
              <w:rPr>
                <w:sz w:val="20"/>
                <w:szCs w:val="20"/>
              </w:rPr>
              <w:t>Kp</w:t>
            </w:r>
            <w:proofErr w:type="spellEnd"/>
            <w:r w:rsidRPr="00936D6E">
              <w:rPr>
                <w:sz w:val="20"/>
                <w:szCs w:val="20"/>
              </w:rPr>
              <w:t>.</w:t>
            </w:r>
          </w:p>
          <w:p w14:paraId="3F8BABE8" w14:textId="77777777" w:rsidR="00936D6E" w:rsidRPr="00936D6E" w:rsidRDefault="00936D6E" w:rsidP="00936D6E">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936D6E">
              <w:rPr>
                <w:sz w:val="20"/>
                <w:szCs w:val="20"/>
              </w:rPr>
              <w:t xml:space="preserve">Whether and how such measurement shall consider switching pattern, e.g., only measure SDL SCC during the period of SDL </w:t>
            </w:r>
            <w:proofErr w:type="spellStart"/>
            <w:r w:rsidRPr="00936D6E">
              <w:rPr>
                <w:sz w:val="20"/>
                <w:szCs w:val="20"/>
              </w:rPr>
              <w:t>SCell</w:t>
            </w:r>
            <w:proofErr w:type="spellEnd"/>
            <w:r w:rsidRPr="00936D6E">
              <w:rPr>
                <w:sz w:val="20"/>
                <w:szCs w:val="20"/>
              </w:rPr>
              <w:t xml:space="preserve"> ON.</w:t>
            </w:r>
          </w:p>
          <w:p w14:paraId="4C4E3AEE" w14:textId="1C267C17" w:rsidR="00AB5E9C" w:rsidRPr="00936D6E" w:rsidRDefault="00936D6E" w:rsidP="00936D6E">
            <w:pPr>
              <w:pStyle w:val="ListParagraph"/>
              <w:widowControl/>
              <w:numPr>
                <w:ilvl w:val="2"/>
                <w:numId w:val="14"/>
              </w:numPr>
              <w:overflowPunct/>
              <w:autoSpaceDE/>
              <w:autoSpaceDN/>
              <w:adjustRightInd/>
              <w:spacing w:before="0" w:beforeAutospacing="0" w:after="0" w:line="240" w:lineRule="auto"/>
              <w:ind w:firstLineChars="0"/>
              <w:textAlignment w:val="auto"/>
            </w:pPr>
            <w:r w:rsidRPr="00936D6E">
              <w:rPr>
                <w:sz w:val="20"/>
                <w:szCs w:val="20"/>
              </w:rPr>
              <w:t>Whether and how to define the corresponding interruption requirement for this measurement.</w:t>
            </w:r>
          </w:p>
        </w:tc>
      </w:tr>
    </w:tbl>
    <w:p w14:paraId="58EB9BD0" w14:textId="05476210" w:rsidR="00D149EE" w:rsidRDefault="00936D6E" w:rsidP="00936D6E">
      <w:pPr>
        <w:jc w:val="both"/>
        <w:rPr>
          <w:lang w:eastAsia="ko-KR"/>
        </w:rPr>
      </w:pPr>
      <w:r>
        <w:rPr>
          <w:lang w:eastAsia="ko-KR"/>
        </w:rPr>
        <w:t>Like discussed in issue 1-1-1, considering the synchronization and collocated condition between FDD PCC and SDL SCC, we assume the coarse timing between these two CCs can be shared within TAE.</w:t>
      </w:r>
      <w:r>
        <w:rPr>
          <w:rFonts w:hint="eastAsia"/>
        </w:rPr>
        <w:t xml:space="preserve"> </w:t>
      </w:r>
      <w:r>
        <w:rPr>
          <w:lang w:eastAsia="ko-KR"/>
        </w:rPr>
        <w:t xml:space="preserve">Additionally, </w:t>
      </w:r>
      <w:r w:rsidRPr="00B45DAE">
        <w:rPr>
          <w:lang w:eastAsia="ko-KR"/>
        </w:rPr>
        <w:t>CA_n5A-n29A</w:t>
      </w:r>
      <w:r>
        <w:rPr>
          <w:lang w:eastAsia="ko-KR"/>
        </w:rPr>
        <w:t xml:space="preserve"> is considered</w:t>
      </w:r>
      <w:r w:rsidRPr="00B45DAE">
        <w:rPr>
          <w:lang w:eastAsia="ko-KR"/>
        </w:rPr>
        <w:t xml:space="preserve"> in</w:t>
      </w:r>
      <w:r>
        <w:rPr>
          <w:lang w:eastAsia="ko-KR"/>
        </w:rPr>
        <w:t xml:space="preserve"> this WI, and these two band are very close to each other on frequency domain, which means the channel conditions are also similar.</w:t>
      </w:r>
      <w:r w:rsidR="00D149EE">
        <w:rPr>
          <w:lang w:eastAsia="ko-KR"/>
        </w:rPr>
        <w:t xml:space="preserve"> To be more specific, our understanding is: for this particular CA case, the power imbalance at UE between </w:t>
      </w:r>
      <w:proofErr w:type="spellStart"/>
      <w:r w:rsidR="00D149EE">
        <w:rPr>
          <w:lang w:eastAsia="ko-KR"/>
        </w:rPr>
        <w:t>PCell</w:t>
      </w:r>
      <w:proofErr w:type="spellEnd"/>
      <w:r w:rsidR="00D149EE">
        <w:rPr>
          <w:lang w:eastAsia="ko-KR"/>
        </w:rPr>
        <w:t xml:space="preserve"> and SDL </w:t>
      </w:r>
      <w:proofErr w:type="spellStart"/>
      <w:r w:rsidR="00D149EE">
        <w:rPr>
          <w:lang w:eastAsia="ko-KR"/>
        </w:rPr>
        <w:t>SCell</w:t>
      </w:r>
      <w:proofErr w:type="spellEnd"/>
      <w:r w:rsidR="00D149EE">
        <w:rPr>
          <w:lang w:eastAsia="ko-KR"/>
        </w:rPr>
        <w:t xml:space="preserve"> can be in a limited range, e.g., </w:t>
      </w:r>
      <w:r w:rsidR="002161FC">
        <w:rPr>
          <w:lang w:eastAsia="ko-KR"/>
        </w:rPr>
        <w:t>12</w:t>
      </w:r>
      <w:r w:rsidR="00D149EE">
        <w:rPr>
          <w:lang w:eastAsia="ko-KR"/>
        </w:rPr>
        <w:t>dB</w:t>
      </w:r>
      <w:r w:rsidR="002161FC">
        <w:rPr>
          <w:lang w:eastAsia="ko-KR"/>
        </w:rPr>
        <w:t xml:space="preserve"> in NES case</w:t>
      </w:r>
      <w:r w:rsidR="00D149EE">
        <w:rPr>
          <w:lang w:eastAsia="ko-KR"/>
        </w:rPr>
        <w:t xml:space="preserve">; and the RTD between </w:t>
      </w:r>
      <w:proofErr w:type="spellStart"/>
      <w:r w:rsidR="00D149EE">
        <w:rPr>
          <w:lang w:eastAsia="ko-KR"/>
        </w:rPr>
        <w:t>PCell</w:t>
      </w:r>
      <w:proofErr w:type="spellEnd"/>
      <w:r w:rsidR="00D149EE">
        <w:rPr>
          <w:lang w:eastAsia="ko-KR"/>
        </w:rPr>
        <w:t xml:space="preserve"> and SDL </w:t>
      </w:r>
      <w:proofErr w:type="spellStart"/>
      <w:r w:rsidR="00D149EE">
        <w:rPr>
          <w:lang w:eastAsia="ko-KR"/>
        </w:rPr>
        <w:t>SCell</w:t>
      </w:r>
      <w:proofErr w:type="spellEnd"/>
      <w:r w:rsidR="00D149EE">
        <w:rPr>
          <w:lang w:eastAsia="ko-KR"/>
        </w:rPr>
        <w:t xml:space="preserve"> will be up to 3us, and therefore with such side condition, the L3 measurement may be skipped on SDL </w:t>
      </w:r>
      <w:proofErr w:type="spellStart"/>
      <w:r w:rsidR="00D149EE">
        <w:rPr>
          <w:lang w:eastAsia="ko-KR"/>
        </w:rPr>
        <w:t>SCell</w:t>
      </w:r>
      <w:proofErr w:type="spellEnd"/>
      <w:r w:rsidR="00D149EE">
        <w:rPr>
          <w:lang w:eastAsia="ko-KR"/>
        </w:rPr>
        <w:t xml:space="preserve">, or no requirement is needed for L3 measurement on activated SDL </w:t>
      </w:r>
      <w:proofErr w:type="spellStart"/>
      <w:r w:rsidR="00D149EE">
        <w:rPr>
          <w:lang w:eastAsia="ko-KR"/>
        </w:rPr>
        <w:t>SCell</w:t>
      </w:r>
      <w:proofErr w:type="spellEnd"/>
      <w:r w:rsidR="00D149EE">
        <w:rPr>
          <w:lang w:eastAsia="ko-KR"/>
        </w:rPr>
        <w:t xml:space="preserve">. However, we also understand the comments from companies that since NES or SSB-less operation is optional UE capability and network will always transmit the SSB on SDL </w:t>
      </w:r>
      <w:proofErr w:type="spellStart"/>
      <w:r w:rsidR="00D149EE">
        <w:rPr>
          <w:lang w:eastAsia="ko-KR"/>
        </w:rPr>
        <w:t>SCell</w:t>
      </w:r>
      <w:proofErr w:type="spellEnd"/>
      <w:r w:rsidR="00D149EE">
        <w:rPr>
          <w:lang w:eastAsia="ko-KR"/>
        </w:rPr>
        <w:t xml:space="preserve">, it’s no problem to still require UE perform L3 measurement on SDL </w:t>
      </w:r>
      <w:proofErr w:type="spellStart"/>
      <w:r w:rsidR="00D149EE">
        <w:rPr>
          <w:lang w:eastAsia="ko-KR"/>
        </w:rPr>
        <w:t>SCell</w:t>
      </w:r>
      <w:proofErr w:type="spellEnd"/>
      <w:r w:rsidR="00D149EE">
        <w:rPr>
          <w:lang w:eastAsia="ko-KR"/>
        </w:rPr>
        <w:t xml:space="preserve"> as a legacy behavior. Thus, both options work for us, i.e., </w:t>
      </w:r>
    </w:p>
    <w:p w14:paraId="17BFF68C" w14:textId="321243A8" w:rsidR="00D149EE" w:rsidRPr="00D149EE" w:rsidRDefault="00D149EE" w:rsidP="00F70E1F">
      <w:pPr>
        <w:pStyle w:val="ListParagraph"/>
        <w:numPr>
          <w:ilvl w:val="3"/>
          <w:numId w:val="12"/>
        </w:numPr>
        <w:overflowPunct/>
        <w:autoSpaceDE/>
        <w:autoSpaceDN/>
        <w:adjustRightInd/>
        <w:spacing w:before="0" w:beforeAutospacing="0" w:after="120" w:line="240" w:lineRule="auto"/>
        <w:ind w:left="360" w:firstLineChars="0"/>
        <w:textAlignment w:val="auto"/>
        <w:rPr>
          <w:sz w:val="24"/>
          <w:szCs w:val="24"/>
          <w:lang w:eastAsia="ko-KR"/>
        </w:rPr>
      </w:pPr>
      <w:r w:rsidRPr="00D149EE">
        <w:rPr>
          <w:sz w:val="24"/>
          <w:szCs w:val="24"/>
          <w:lang w:eastAsia="ko-KR"/>
        </w:rPr>
        <w:t xml:space="preserve">Option 1: RAN4 to define the requirement for activated SDL </w:t>
      </w:r>
      <w:proofErr w:type="spellStart"/>
      <w:r w:rsidRPr="00D149EE">
        <w:rPr>
          <w:sz w:val="24"/>
          <w:szCs w:val="24"/>
          <w:lang w:eastAsia="ko-KR"/>
        </w:rPr>
        <w:t>SCell</w:t>
      </w:r>
      <w:proofErr w:type="spellEnd"/>
      <w:r w:rsidRPr="00D149EE">
        <w:rPr>
          <w:sz w:val="24"/>
          <w:szCs w:val="24"/>
          <w:lang w:eastAsia="ko-KR"/>
        </w:rPr>
        <w:t xml:space="preserve"> L3 measurement.</w:t>
      </w:r>
    </w:p>
    <w:p w14:paraId="3A6210D5" w14:textId="59B3E4F1" w:rsidR="00D149EE" w:rsidRPr="00D149EE" w:rsidRDefault="00D149EE" w:rsidP="00F70E1F">
      <w:pPr>
        <w:pStyle w:val="ListParagraph"/>
        <w:numPr>
          <w:ilvl w:val="3"/>
          <w:numId w:val="12"/>
        </w:numPr>
        <w:overflowPunct/>
        <w:autoSpaceDE/>
        <w:autoSpaceDN/>
        <w:adjustRightInd/>
        <w:spacing w:before="0" w:beforeAutospacing="0" w:after="120" w:line="240" w:lineRule="auto"/>
        <w:ind w:left="360" w:firstLineChars="0"/>
        <w:textAlignment w:val="auto"/>
        <w:rPr>
          <w:sz w:val="24"/>
          <w:szCs w:val="24"/>
          <w:lang w:eastAsia="ko-KR"/>
        </w:rPr>
      </w:pPr>
      <w:r w:rsidRPr="00D149EE">
        <w:rPr>
          <w:sz w:val="24"/>
          <w:szCs w:val="24"/>
          <w:lang w:eastAsia="ko-KR"/>
        </w:rPr>
        <w:t xml:space="preserve">Option 2: RAN4 can skip activated SDL </w:t>
      </w:r>
      <w:proofErr w:type="spellStart"/>
      <w:r w:rsidRPr="00D149EE">
        <w:rPr>
          <w:sz w:val="24"/>
          <w:szCs w:val="24"/>
          <w:lang w:eastAsia="ko-KR"/>
        </w:rPr>
        <w:t>SCell</w:t>
      </w:r>
      <w:proofErr w:type="spellEnd"/>
      <w:r w:rsidRPr="00D149EE">
        <w:rPr>
          <w:sz w:val="24"/>
          <w:szCs w:val="24"/>
          <w:lang w:eastAsia="ko-KR"/>
        </w:rPr>
        <w:t xml:space="preserve"> L3 measurement requirement with considering the following certain conditions</w:t>
      </w:r>
    </w:p>
    <w:p w14:paraId="5F2C8927" w14:textId="78D3A6D3" w:rsidR="00D149EE" w:rsidRPr="00D149EE" w:rsidRDefault="00D149EE" w:rsidP="00F70E1F">
      <w:pPr>
        <w:pStyle w:val="ListParagraph"/>
        <w:numPr>
          <w:ilvl w:val="4"/>
          <w:numId w:val="12"/>
        </w:numPr>
        <w:overflowPunct/>
        <w:autoSpaceDE/>
        <w:autoSpaceDN/>
        <w:adjustRightInd/>
        <w:spacing w:before="0" w:beforeAutospacing="0" w:after="120" w:line="240" w:lineRule="auto"/>
        <w:ind w:left="720" w:firstLineChars="0"/>
        <w:textAlignment w:val="auto"/>
        <w:rPr>
          <w:sz w:val="24"/>
          <w:szCs w:val="24"/>
          <w:lang w:eastAsia="ko-KR"/>
        </w:rPr>
      </w:pPr>
      <w:r>
        <w:rPr>
          <w:sz w:val="24"/>
          <w:szCs w:val="24"/>
          <w:lang w:eastAsia="ko-KR"/>
        </w:rPr>
        <w:t>Power</w:t>
      </w:r>
      <w:r w:rsidRPr="00D149EE">
        <w:rPr>
          <w:sz w:val="24"/>
          <w:szCs w:val="24"/>
          <w:lang w:eastAsia="ko-KR"/>
        </w:rPr>
        <w:t xml:space="preserve"> difference</w:t>
      </w:r>
      <w:r>
        <w:rPr>
          <w:sz w:val="24"/>
          <w:szCs w:val="24"/>
          <w:lang w:eastAsia="ko-KR"/>
        </w:rPr>
        <w:t xml:space="preserve"> at UE between </w:t>
      </w:r>
      <w:proofErr w:type="spellStart"/>
      <w:r>
        <w:rPr>
          <w:sz w:val="24"/>
          <w:szCs w:val="24"/>
          <w:lang w:eastAsia="ko-KR"/>
        </w:rPr>
        <w:t>PCell</w:t>
      </w:r>
      <w:proofErr w:type="spellEnd"/>
      <w:r>
        <w:rPr>
          <w:sz w:val="24"/>
          <w:szCs w:val="24"/>
          <w:lang w:eastAsia="ko-KR"/>
        </w:rPr>
        <w:t xml:space="preserve"> and SDL </w:t>
      </w:r>
      <w:proofErr w:type="spellStart"/>
      <w:r>
        <w:rPr>
          <w:sz w:val="24"/>
          <w:szCs w:val="24"/>
          <w:lang w:eastAsia="ko-KR"/>
        </w:rPr>
        <w:t>SCell</w:t>
      </w:r>
      <w:proofErr w:type="spellEnd"/>
      <w:r w:rsidRPr="00D149EE">
        <w:rPr>
          <w:sz w:val="24"/>
          <w:szCs w:val="24"/>
          <w:lang w:eastAsia="ko-KR"/>
        </w:rPr>
        <w:t xml:space="preserve"> is smaller than [</w:t>
      </w:r>
      <w:r w:rsidR="002161FC">
        <w:rPr>
          <w:sz w:val="24"/>
          <w:szCs w:val="24"/>
          <w:lang w:eastAsia="ko-KR"/>
        </w:rPr>
        <w:t>12</w:t>
      </w:r>
      <w:r w:rsidRPr="00D149EE">
        <w:rPr>
          <w:sz w:val="24"/>
          <w:szCs w:val="24"/>
          <w:lang w:eastAsia="ko-KR"/>
        </w:rPr>
        <w:t>dB]</w:t>
      </w:r>
    </w:p>
    <w:p w14:paraId="4A968BD6" w14:textId="58E786E3" w:rsidR="00D149EE" w:rsidRDefault="00D149EE" w:rsidP="00F70E1F">
      <w:pPr>
        <w:pStyle w:val="ListParagraph"/>
        <w:numPr>
          <w:ilvl w:val="4"/>
          <w:numId w:val="12"/>
        </w:numPr>
        <w:overflowPunct/>
        <w:autoSpaceDE/>
        <w:autoSpaceDN/>
        <w:adjustRightInd/>
        <w:spacing w:before="0" w:beforeAutospacing="0" w:after="120" w:line="240" w:lineRule="auto"/>
        <w:ind w:left="720" w:firstLineChars="0"/>
        <w:textAlignment w:val="auto"/>
        <w:rPr>
          <w:sz w:val="24"/>
          <w:szCs w:val="24"/>
          <w:lang w:eastAsia="ko-KR"/>
        </w:rPr>
      </w:pPr>
      <w:r w:rsidRPr="00D149EE">
        <w:rPr>
          <w:sz w:val="24"/>
          <w:szCs w:val="24"/>
          <w:lang w:eastAsia="ko-KR"/>
        </w:rPr>
        <w:t>RTD&lt;=3us</w:t>
      </w:r>
    </w:p>
    <w:p w14:paraId="15166DC6" w14:textId="0CF53C53" w:rsidR="002161FC" w:rsidRPr="002161FC" w:rsidRDefault="002161FC" w:rsidP="002161FC">
      <w:pPr>
        <w:overflowPunct/>
        <w:autoSpaceDE/>
        <w:autoSpaceDN/>
        <w:adjustRightInd/>
        <w:spacing w:before="0" w:beforeAutospacing="0" w:after="120"/>
        <w:textAlignment w:val="auto"/>
        <w:rPr>
          <w:rFonts w:eastAsia="SimSun"/>
          <w:lang w:eastAsia="ko-KR"/>
        </w:rPr>
      </w:pPr>
      <w:r>
        <w:rPr>
          <w:rFonts w:eastAsia="SimSun"/>
          <w:lang w:eastAsia="ko-KR"/>
        </w:rPr>
        <w:t>But</w:t>
      </w:r>
      <w:r w:rsidR="00684C83">
        <w:rPr>
          <w:rFonts w:eastAsia="SimSun"/>
        </w:rPr>
        <w:t>,</w:t>
      </w:r>
      <w:r>
        <w:rPr>
          <w:rFonts w:eastAsia="SimSun"/>
          <w:lang w:eastAsia="ko-KR"/>
        </w:rPr>
        <w:t xml:space="preserve"> </w:t>
      </w:r>
      <w:proofErr w:type="gramStart"/>
      <w:r>
        <w:rPr>
          <w:rFonts w:eastAsia="SimSun"/>
          <w:lang w:eastAsia="ko-KR"/>
        </w:rPr>
        <w:t>in order to</w:t>
      </w:r>
      <w:proofErr w:type="gramEnd"/>
      <w:r>
        <w:rPr>
          <w:rFonts w:eastAsia="SimSun"/>
          <w:lang w:eastAsia="ko-KR"/>
        </w:rPr>
        <w:t xml:space="preserve"> move forward for the WI, we can compromise to option 1.</w:t>
      </w:r>
    </w:p>
    <w:p w14:paraId="6E58FA07" w14:textId="5C3C26A1" w:rsidR="00F70E1F" w:rsidRPr="002161FC" w:rsidRDefault="00F70E1F" w:rsidP="002161FC">
      <w:pPr>
        <w:spacing w:before="0" w:beforeAutospacing="0"/>
        <w:jc w:val="both"/>
        <w:rPr>
          <w:b/>
          <w:bCs/>
          <w:i/>
          <w:iCs/>
          <w:lang w:eastAsia="ko-KR"/>
        </w:rPr>
      </w:pPr>
      <w:r w:rsidRPr="00F70E1F">
        <w:rPr>
          <w:b/>
          <w:bCs/>
          <w:i/>
          <w:iCs/>
          <w:lang w:eastAsia="ko-KR"/>
        </w:rPr>
        <w:t xml:space="preserve">Proposal 7: </w:t>
      </w:r>
      <w:r w:rsidRPr="002161FC">
        <w:rPr>
          <w:b/>
          <w:bCs/>
          <w:i/>
          <w:iCs/>
          <w:lang w:eastAsia="ko-KR"/>
        </w:rPr>
        <w:t xml:space="preserve">RAN4 to define the requirement for activated SDL </w:t>
      </w:r>
      <w:proofErr w:type="spellStart"/>
      <w:r w:rsidRPr="002161FC">
        <w:rPr>
          <w:b/>
          <w:bCs/>
          <w:i/>
          <w:iCs/>
          <w:lang w:eastAsia="ko-KR"/>
        </w:rPr>
        <w:t>SCell</w:t>
      </w:r>
      <w:proofErr w:type="spellEnd"/>
      <w:r w:rsidRPr="002161FC">
        <w:rPr>
          <w:b/>
          <w:bCs/>
          <w:i/>
          <w:iCs/>
          <w:lang w:eastAsia="ko-KR"/>
        </w:rPr>
        <w:t xml:space="preserve"> L3 measurement.</w:t>
      </w:r>
    </w:p>
    <w:p w14:paraId="62759DE9" w14:textId="32ACD104" w:rsidR="008751EE" w:rsidRDefault="008751EE" w:rsidP="008751EE">
      <w:pPr>
        <w:jc w:val="both"/>
      </w:pPr>
      <w:r>
        <w:lastRenderedPageBreak/>
        <w:t xml:space="preserve">If SSB-based </w:t>
      </w:r>
      <w:proofErr w:type="spellStart"/>
      <w:r>
        <w:t>SCell</w:t>
      </w:r>
      <w:proofErr w:type="spellEnd"/>
      <w:r>
        <w:t xml:space="preserve"> operation is assumed for SDL </w:t>
      </w:r>
      <w:proofErr w:type="spellStart"/>
      <w:r>
        <w:t>SCell</w:t>
      </w:r>
      <w:proofErr w:type="spellEnd"/>
      <w:r>
        <w:t xml:space="preserve"> measurement, UE needs to measure SSB for L3 on SDL </w:t>
      </w:r>
      <w:proofErr w:type="spellStart"/>
      <w:r>
        <w:t>SCell</w:t>
      </w:r>
      <w:proofErr w:type="spellEnd"/>
      <w:r>
        <w:t xml:space="preserve"> based on SMTC configuration, and the current requirement is defined as:</w:t>
      </w:r>
    </w:p>
    <w:p w14:paraId="0229F871" w14:textId="201AA4B8" w:rsidR="008751EE" w:rsidRDefault="008751EE" w:rsidP="008751EE">
      <w:pPr>
        <w:jc w:val="both"/>
      </w:pPr>
      <w:r>
        <w:rPr>
          <w:noProof/>
        </w:rPr>
        <w:drawing>
          <wp:inline distT="0" distB="0" distL="0" distR="0" wp14:anchorId="3D2CE301" wp14:editId="7E0D6AC3">
            <wp:extent cx="6172200" cy="1663700"/>
            <wp:effectExtent l="0" t="0" r="0" b="0"/>
            <wp:docPr id="497901136"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01136" name="Picture 1" descr="A white sheet with black tex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6172200" cy="1663700"/>
                    </a:xfrm>
                    <a:prstGeom prst="rect">
                      <a:avLst/>
                    </a:prstGeom>
                  </pic:spPr>
                </pic:pic>
              </a:graphicData>
            </a:graphic>
          </wp:inline>
        </w:drawing>
      </w:r>
      <w:r w:rsidR="00DA0468">
        <w:t xml:space="preserve">The current measurement interval is specified based on SMTC periodicity or max(SMTC periodicity, DRX cycle); however, if some of the SMTC occasions are outside the </w:t>
      </w:r>
      <w:r w:rsidR="00782E82">
        <w:t xml:space="preserve">SDL SCC reception duration of </w:t>
      </w:r>
      <w:r w:rsidR="00DA0468">
        <w:t>switching pattern</w:t>
      </w:r>
      <w:r w:rsidR="00782E82">
        <w:t xml:space="preserve">, UE can only perform the SDL </w:t>
      </w:r>
      <w:proofErr w:type="spellStart"/>
      <w:r w:rsidR="00782E82">
        <w:t>SCell</w:t>
      </w:r>
      <w:proofErr w:type="spellEnd"/>
      <w:r w:rsidR="00782E82">
        <w:t xml:space="preserve"> measurement on</w:t>
      </w:r>
      <w:r w:rsidR="00782E82" w:rsidRPr="00782E82">
        <w:t xml:space="preserve"> the overlapped occasions between SMTC window and SDL </w:t>
      </w:r>
      <w:proofErr w:type="spellStart"/>
      <w:r w:rsidR="00782E82" w:rsidRPr="00782E82">
        <w:t>SCell</w:t>
      </w:r>
      <w:proofErr w:type="spellEnd"/>
      <w:r w:rsidR="00782E82" w:rsidRPr="00782E82">
        <w:t xml:space="preserve"> reception </w:t>
      </w:r>
      <w:r w:rsidR="00782E82">
        <w:t>duration</w:t>
      </w:r>
      <w:r w:rsidR="00782E82" w:rsidRPr="00782E82">
        <w:t xml:space="preserve"> indicated by switching pattern</w:t>
      </w:r>
      <w:r w:rsidR="00782E82">
        <w:t xml:space="preserve">. Thus, the legacy measurement interruption shall be revised accordingly. </w:t>
      </w:r>
    </w:p>
    <w:p w14:paraId="304B1FE2" w14:textId="605089C1" w:rsidR="00782E82" w:rsidRDefault="00782E82" w:rsidP="008751EE">
      <w:pPr>
        <w:jc w:val="both"/>
      </w:pPr>
      <w:r>
        <w:t xml:space="preserve">Additionally, the switching pattern and SMCT configuration are both controlled by network, so we assume network will configure the switching pattern reasonably to make sure UE can at least have one available measurement opportunity in each SDL </w:t>
      </w:r>
      <w:proofErr w:type="spellStart"/>
      <w:r>
        <w:t>SCell</w:t>
      </w:r>
      <w:proofErr w:type="spellEnd"/>
      <w:r>
        <w:t xml:space="preserve"> reception duration. </w:t>
      </w:r>
    </w:p>
    <w:p w14:paraId="441945E9" w14:textId="182E03F5" w:rsidR="00782E82" w:rsidRDefault="00782E82" w:rsidP="008751EE">
      <w:pPr>
        <w:jc w:val="both"/>
      </w:pPr>
      <w:r w:rsidRPr="00782E82">
        <w:rPr>
          <w:noProof/>
        </w:rPr>
        <w:drawing>
          <wp:inline distT="0" distB="0" distL="0" distR="0" wp14:anchorId="649DFF05" wp14:editId="51A06FCF">
            <wp:extent cx="6332220" cy="1609725"/>
            <wp:effectExtent l="0" t="0" r="5080" b="3175"/>
            <wp:docPr id="388318454" name="Picture 1" descr="A red x and blue rectangles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18454" name="Picture 1" descr="A red x and blue rectangles on a black background&#10;&#10;Description automatically generated"/>
                    <pic:cNvPicPr/>
                  </pic:nvPicPr>
                  <pic:blipFill>
                    <a:blip r:embed="rId11"/>
                    <a:stretch>
                      <a:fillRect/>
                    </a:stretch>
                  </pic:blipFill>
                  <pic:spPr>
                    <a:xfrm>
                      <a:off x="0" y="0"/>
                      <a:ext cx="6332220" cy="1609725"/>
                    </a:xfrm>
                    <a:prstGeom prst="rect">
                      <a:avLst/>
                    </a:prstGeom>
                  </pic:spPr>
                </pic:pic>
              </a:graphicData>
            </a:graphic>
          </wp:inline>
        </w:drawing>
      </w:r>
    </w:p>
    <w:p w14:paraId="47F333CB" w14:textId="74A24C3C" w:rsidR="00782E82" w:rsidRDefault="00782E82" w:rsidP="00782E82">
      <w:pPr>
        <w:jc w:val="both"/>
        <w:rPr>
          <w:b/>
          <w:bCs/>
          <w:i/>
          <w:iCs/>
          <w:lang w:eastAsia="ko-KR"/>
        </w:rPr>
      </w:pPr>
      <w:r w:rsidRPr="0098593F">
        <w:rPr>
          <w:b/>
          <w:bCs/>
          <w:i/>
          <w:iCs/>
          <w:lang w:eastAsia="ko-KR"/>
        </w:rPr>
        <w:t xml:space="preserve">Proposal </w:t>
      </w:r>
      <w:r w:rsidR="00F70E1F">
        <w:rPr>
          <w:b/>
          <w:bCs/>
          <w:i/>
          <w:iCs/>
        </w:rPr>
        <w:t>8</w:t>
      </w:r>
      <w:r w:rsidRPr="0098593F">
        <w:rPr>
          <w:b/>
          <w:bCs/>
          <w:i/>
          <w:iCs/>
          <w:lang w:eastAsia="ko-KR"/>
        </w:rPr>
        <w:t>:</w:t>
      </w:r>
      <w:r>
        <w:rPr>
          <w:b/>
          <w:bCs/>
          <w:i/>
          <w:iCs/>
          <w:lang w:eastAsia="ko-KR"/>
        </w:rPr>
        <w:t xml:space="preserve"> </w:t>
      </w:r>
      <w:r w:rsidR="00F70E1F">
        <w:rPr>
          <w:b/>
          <w:bCs/>
          <w:i/>
          <w:iCs/>
          <w:lang w:eastAsia="ko-KR"/>
        </w:rPr>
        <w:t>F</w:t>
      </w:r>
      <w:r w:rsidRPr="00782E82">
        <w:rPr>
          <w:b/>
          <w:bCs/>
          <w:i/>
          <w:iCs/>
          <w:lang w:eastAsia="ko-KR"/>
        </w:rPr>
        <w:t xml:space="preserve">or </w:t>
      </w:r>
      <w:r w:rsidR="00B273DF">
        <w:rPr>
          <w:b/>
          <w:bCs/>
          <w:i/>
          <w:iCs/>
          <w:lang w:eastAsia="ko-KR"/>
        </w:rPr>
        <w:t xml:space="preserve">activated </w:t>
      </w:r>
      <w:r w:rsidRPr="00782E82">
        <w:rPr>
          <w:b/>
          <w:bCs/>
          <w:i/>
          <w:iCs/>
          <w:lang w:eastAsia="ko-KR"/>
        </w:rPr>
        <w:t xml:space="preserve">SDL </w:t>
      </w:r>
      <w:proofErr w:type="spellStart"/>
      <w:r w:rsidRPr="00782E82">
        <w:rPr>
          <w:b/>
          <w:bCs/>
          <w:i/>
          <w:iCs/>
          <w:lang w:eastAsia="ko-KR"/>
        </w:rPr>
        <w:t>SCell</w:t>
      </w:r>
      <w:proofErr w:type="spellEnd"/>
      <w:r w:rsidRPr="00782E82">
        <w:rPr>
          <w:b/>
          <w:bCs/>
          <w:i/>
          <w:iCs/>
          <w:lang w:eastAsia="ko-KR"/>
        </w:rPr>
        <w:t xml:space="preserve"> measurement</w:t>
      </w:r>
      <w:r>
        <w:rPr>
          <w:b/>
          <w:bCs/>
          <w:i/>
          <w:iCs/>
          <w:lang w:eastAsia="ko-KR"/>
        </w:rPr>
        <w:t xml:space="preserve">, </w:t>
      </w:r>
      <w:r w:rsidRPr="00782E82">
        <w:rPr>
          <w:b/>
          <w:bCs/>
          <w:i/>
          <w:iCs/>
          <w:lang w:eastAsia="ko-KR"/>
        </w:rPr>
        <w:t xml:space="preserve">UE can only perform the SDL </w:t>
      </w:r>
      <w:proofErr w:type="spellStart"/>
      <w:r w:rsidRPr="00782E82">
        <w:rPr>
          <w:b/>
          <w:bCs/>
          <w:i/>
          <w:iCs/>
          <w:lang w:eastAsia="ko-KR"/>
        </w:rPr>
        <w:t>SCell</w:t>
      </w:r>
      <w:proofErr w:type="spellEnd"/>
      <w:r w:rsidRPr="00782E82">
        <w:rPr>
          <w:b/>
          <w:bCs/>
          <w:i/>
          <w:iCs/>
          <w:lang w:eastAsia="ko-KR"/>
        </w:rPr>
        <w:t xml:space="preserve"> measurement on the overlapped occasions </w:t>
      </w:r>
      <w:r w:rsidR="008A44A7">
        <w:rPr>
          <w:b/>
          <w:bCs/>
          <w:i/>
          <w:iCs/>
          <w:lang w:eastAsia="ko-KR"/>
        </w:rPr>
        <w:t>of</w:t>
      </w:r>
      <w:r w:rsidR="008A44A7" w:rsidRPr="00782E82">
        <w:rPr>
          <w:b/>
          <w:bCs/>
          <w:i/>
          <w:iCs/>
          <w:lang w:eastAsia="ko-KR"/>
        </w:rPr>
        <w:t xml:space="preserve"> </w:t>
      </w:r>
      <w:r w:rsidRPr="00782E82">
        <w:rPr>
          <w:b/>
          <w:bCs/>
          <w:i/>
          <w:iCs/>
          <w:lang w:eastAsia="ko-KR"/>
        </w:rPr>
        <w:t xml:space="preserve">SMTC window and SDL </w:t>
      </w:r>
      <w:proofErr w:type="spellStart"/>
      <w:r w:rsidRPr="00782E82">
        <w:rPr>
          <w:b/>
          <w:bCs/>
          <w:i/>
          <w:iCs/>
          <w:lang w:eastAsia="ko-KR"/>
        </w:rPr>
        <w:t>SCell</w:t>
      </w:r>
      <w:proofErr w:type="spellEnd"/>
      <w:r w:rsidRPr="00782E82">
        <w:rPr>
          <w:b/>
          <w:bCs/>
          <w:i/>
          <w:iCs/>
          <w:lang w:eastAsia="ko-KR"/>
        </w:rPr>
        <w:t xml:space="preserve"> reception duration indicated by switching pattern</w:t>
      </w:r>
      <w:r>
        <w:rPr>
          <w:b/>
          <w:bCs/>
          <w:i/>
          <w:iCs/>
          <w:lang w:eastAsia="ko-KR"/>
        </w:rPr>
        <w:t>.</w:t>
      </w:r>
    </w:p>
    <w:p w14:paraId="2DDE01C5" w14:textId="5FCC714A" w:rsidR="00782E82" w:rsidRDefault="00FA642B" w:rsidP="008751EE">
      <w:pPr>
        <w:jc w:val="both"/>
      </w:pPr>
      <w:r>
        <w:t xml:space="preserve">Depending on the pattern design from RAN1, if the SDL </w:t>
      </w:r>
      <w:proofErr w:type="spellStart"/>
      <w:r>
        <w:t>SCell</w:t>
      </w:r>
      <w:proofErr w:type="spellEnd"/>
      <w:r>
        <w:t xml:space="preserve"> reception duration can be longer than SMTC periodicity, RAN4 also needs to discuss whether UE shall follow the SMTC periodicity to do the </w:t>
      </w:r>
      <w:proofErr w:type="spellStart"/>
      <w:r>
        <w:t>SCell</w:t>
      </w:r>
      <w:proofErr w:type="spellEnd"/>
      <w:r>
        <w:t xml:space="preserve"> measurement inside SDL </w:t>
      </w:r>
      <w:proofErr w:type="spellStart"/>
      <w:r>
        <w:t>SCell</w:t>
      </w:r>
      <w:proofErr w:type="spellEnd"/>
      <w:r>
        <w:t xml:space="preserve"> reception duration, or UE only needs to measure </w:t>
      </w:r>
      <w:proofErr w:type="spellStart"/>
      <w:r>
        <w:t>SCell</w:t>
      </w:r>
      <w:proofErr w:type="spellEnd"/>
      <w:r>
        <w:t xml:space="preserve"> one time per periodicity of switching pattern.</w:t>
      </w:r>
    </w:p>
    <w:p w14:paraId="360E2710" w14:textId="77777777" w:rsidR="008D08BC" w:rsidRDefault="008D08BC" w:rsidP="008D08BC">
      <w:pPr>
        <w:rPr>
          <w:b/>
          <w:color w:val="0070C0"/>
          <w:u w:val="single"/>
          <w:lang w:eastAsia="ko-KR"/>
        </w:rPr>
      </w:pPr>
      <w:r>
        <w:rPr>
          <w:b/>
          <w:color w:val="0070C0"/>
          <w:u w:val="single"/>
          <w:lang w:eastAsia="ko-KR"/>
        </w:rPr>
        <w:t xml:space="preserve">Issue 1-3-2: </w:t>
      </w:r>
      <w:r w:rsidRPr="004C1B8B">
        <w:rPr>
          <w:b/>
          <w:color w:val="0070C0"/>
          <w:u w:val="single"/>
          <w:lang w:eastAsia="ko-KR"/>
        </w:rPr>
        <w:t xml:space="preserve">Deactivated SDL </w:t>
      </w:r>
      <w:proofErr w:type="spellStart"/>
      <w:r w:rsidRPr="004C1B8B">
        <w:rPr>
          <w:b/>
          <w:color w:val="0070C0"/>
          <w:u w:val="single"/>
          <w:lang w:eastAsia="ko-KR"/>
        </w:rPr>
        <w:t>SCell</w:t>
      </w:r>
      <w:proofErr w:type="spellEnd"/>
      <w:r w:rsidRPr="004C1B8B">
        <w:rPr>
          <w:b/>
          <w:color w:val="0070C0"/>
          <w:u w:val="single"/>
          <w:lang w:eastAsia="ko-KR"/>
        </w:rPr>
        <w:t xml:space="preserve"> measurement </w:t>
      </w:r>
      <w:r>
        <w:rPr>
          <w:b/>
          <w:color w:val="0070C0"/>
          <w:u w:val="single"/>
          <w:lang w:eastAsia="ko-KR"/>
        </w:rPr>
        <w:t xml:space="preserve">and </w:t>
      </w:r>
      <w:r w:rsidRPr="000558A1">
        <w:rPr>
          <w:b/>
          <w:color w:val="0070C0"/>
          <w:u w:val="single"/>
          <w:lang w:eastAsia="ko-KR"/>
        </w:rPr>
        <w:t xml:space="preserve">corresponding </w:t>
      </w:r>
      <w:r>
        <w:rPr>
          <w:b/>
          <w:color w:val="0070C0"/>
          <w:u w:val="single"/>
          <w:lang w:eastAsia="ko-KR"/>
        </w:rPr>
        <w:t>interruption</w:t>
      </w:r>
    </w:p>
    <w:tbl>
      <w:tblPr>
        <w:tblStyle w:val="TableGrid"/>
        <w:tblW w:w="0" w:type="auto"/>
        <w:tblLook w:val="04A0" w:firstRow="1" w:lastRow="0" w:firstColumn="1" w:lastColumn="0" w:noHBand="0" w:noVBand="1"/>
      </w:tblPr>
      <w:tblGrid>
        <w:gridCol w:w="9962"/>
      </w:tblGrid>
      <w:tr w:rsidR="008D08BC" w14:paraId="41BE4CCA" w14:textId="77777777" w:rsidTr="008D08BC">
        <w:tc>
          <w:tcPr>
            <w:tcW w:w="9962" w:type="dxa"/>
          </w:tcPr>
          <w:p w14:paraId="09F536C0" w14:textId="18FB3A27" w:rsidR="008D08BC" w:rsidRPr="008D08BC" w:rsidRDefault="008D08BC" w:rsidP="008D08BC">
            <w:pPr>
              <w:spacing w:before="0" w:beforeAutospacing="0" w:after="0"/>
              <w:rPr>
                <w:bCs/>
                <w:sz w:val="20"/>
                <w:szCs w:val="20"/>
                <w:lang w:eastAsia="ko-KR"/>
              </w:rPr>
            </w:pPr>
            <w:r w:rsidRPr="008D08BC">
              <w:rPr>
                <w:bCs/>
                <w:sz w:val="20"/>
                <w:szCs w:val="20"/>
                <w:highlight w:val="green"/>
                <w:lang w:eastAsia="ko-KR"/>
              </w:rPr>
              <w:t>Agreement:</w:t>
            </w:r>
          </w:p>
          <w:p w14:paraId="445EEED0" w14:textId="26118A59" w:rsidR="008D08BC" w:rsidRPr="008D08BC" w:rsidRDefault="008D08BC" w:rsidP="008D08BC">
            <w:pPr>
              <w:pStyle w:val="ListParagraph"/>
              <w:widowControl/>
              <w:numPr>
                <w:ilvl w:val="0"/>
                <w:numId w:val="22"/>
              </w:numPr>
              <w:spacing w:before="0" w:beforeAutospacing="0" w:after="0" w:line="240" w:lineRule="auto"/>
              <w:ind w:left="360" w:firstLineChars="0"/>
              <w:rPr>
                <w:bCs/>
                <w:sz w:val="20"/>
                <w:szCs w:val="20"/>
                <w:lang w:eastAsia="ko-KR"/>
              </w:rPr>
            </w:pPr>
            <w:r w:rsidRPr="008D08BC">
              <w:rPr>
                <w:bCs/>
                <w:sz w:val="20"/>
                <w:szCs w:val="20"/>
                <w:lang w:eastAsia="ko-KR"/>
              </w:rPr>
              <w:t xml:space="preserve">For the </w:t>
            </w:r>
            <w:proofErr w:type="spellStart"/>
            <w:r w:rsidRPr="008D08BC">
              <w:rPr>
                <w:bCs/>
                <w:sz w:val="20"/>
                <w:szCs w:val="20"/>
                <w:lang w:eastAsia="ko-KR"/>
              </w:rPr>
              <w:t>SCell</w:t>
            </w:r>
            <w:proofErr w:type="spellEnd"/>
            <w:r w:rsidRPr="008D08BC">
              <w:rPr>
                <w:bCs/>
                <w:sz w:val="20"/>
                <w:szCs w:val="20"/>
                <w:lang w:eastAsia="ko-KR"/>
              </w:rPr>
              <w:t xml:space="preserve"> which is deactivated,</w:t>
            </w:r>
          </w:p>
          <w:p w14:paraId="08FC7124" w14:textId="77777777" w:rsidR="008D08BC" w:rsidRPr="008D08BC" w:rsidRDefault="008D08BC" w:rsidP="008D08BC">
            <w:pPr>
              <w:pStyle w:val="ListParagraph"/>
              <w:widowControl/>
              <w:numPr>
                <w:ilvl w:val="1"/>
                <w:numId w:val="22"/>
              </w:numPr>
              <w:spacing w:before="0" w:beforeAutospacing="0" w:after="0" w:line="240" w:lineRule="auto"/>
              <w:ind w:left="720" w:firstLineChars="0"/>
              <w:rPr>
                <w:bCs/>
                <w:sz w:val="20"/>
                <w:szCs w:val="20"/>
                <w:lang w:eastAsia="ko-KR"/>
              </w:rPr>
            </w:pPr>
            <w:r w:rsidRPr="008D08BC">
              <w:rPr>
                <w:bCs/>
                <w:sz w:val="20"/>
                <w:szCs w:val="20"/>
                <w:lang w:eastAsia="ko-KR"/>
              </w:rPr>
              <w:t xml:space="preserve">The switching pattern for SDL </w:t>
            </w:r>
            <w:proofErr w:type="spellStart"/>
            <w:r w:rsidRPr="008D08BC">
              <w:rPr>
                <w:bCs/>
                <w:sz w:val="20"/>
                <w:szCs w:val="20"/>
                <w:lang w:eastAsia="ko-KR"/>
              </w:rPr>
              <w:t>SCell</w:t>
            </w:r>
            <w:proofErr w:type="spellEnd"/>
            <w:r w:rsidRPr="008D08BC">
              <w:rPr>
                <w:bCs/>
                <w:sz w:val="20"/>
                <w:szCs w:val="20"/>
                <w:lang w:eastAsia="ko-KR"/>
              </w:rPr>
              <w:t xml:space="preserve"> is not applied.</w:t>
            </w:r>
          </w:p>
          <w:p w14:paraId="578D21CE" w14:textId="77777777" w:rsidR="008D08BC" w:rsidRPr="008D08BC" w:rsidRDefault="008D08BC" w:rsidP="008D08BC">
            <w:pPr>
              <w:pStyle w:val="ListParagraph"/>
              <w:widowControl/>
              <w:numPr>
                <w:ilvl w:val="1"/>
                <w:numId w:val="22"/>
              </w:numPr>
              <w:spacing w:before="0" w:beforeAutospacing="0" w:after="0" w:line="240" w:lineRule="auto"/>
              <w:ind w:left="720" w:firstLineChars="0"/>
              <w:rPr>
                <w:bCs/>
                <w:sz w:val="20"/>
                <w:szCs w:val="20"/>
                <w:lang w:eastAsia="ko-KR"/>
              </w:rPr>
            </w:pPr>
            <w:r w:rsidRPr="008D08BC">
              <w:rPr>
                <w:bCs/>
                <w:sz w:val="20"/>
                <w:szCs w:val="20"/>
                <w:lang w:eastAsia="ko-KR"/>
              </w:rPr>
              <w:lastRenderedPageBreak/>
              <w:t xml:space="preserve">If the deactivated SDL </w:t>
            </w:r>
            <w:proofErr w:type="spellStart"/>
            <w:r w:rsidRPr="008D08BC">
              <w:rPr>
                <w:bCs/>
                <w:sz w:val="20"/>
                <w:szCs w:val="20"/>
                <w:lang w:eastAsia="ko-KR"/>
              </w:rPr>
              <w:t>SCell</w:t>
            </w:r>
            <w:proofErr w:type="spellEnd"/>
            <w:r w:rsidRPr="008D08BC">
              <w:rPr>
                <w:bCs/>
                <w:sz w:val="20"/>
                <w:szCs w:val="20"/>
                <w:lang w:eastAsia="ko-KR"/>
              </w:rPr>
              <w:t xml:space="preserve"> measurement requirement is needed, FFS whether UE follows legacy deactivated </w:t>
            </w:r>
            <w:proofErr w:type="spellStart"/>
            <w:r w:rsidRPr="008D08BC">
              <w:rPr>
                <w:bCs/>
                <w:sz w:val="20"/>
                <w:szCs w:val="20"/>
                <w:lang w:eastAsia="ko-KR"/>
              </w:rPr>
              <w:t>SCell</w:t>
            </w:r>
            <w:proofErr w:type="spellEnd"/>
            <w:r w:rsidRPr="008D08BC">
              <w:rPr>
                <w:bCs/>
                <w:sz w:val="20"/>
                <w:szCs w:val="20"/>
                <w:lang w:eastAsia="ko-KR"/>
              </w:rPr>
              <w:t xml:space="preserve"> measurement requirements to perform deactivated SDL </w:t>
            </w:r>
            <w:proofErr w:type="spellStart"/>
            <w:r w:rsidRPr="008D08BC">
              <w:rPr>
                <w:bCs/>
                <w:sz w:val="20"/>
                <w:szCs w:val="20"/>
                <w:lang w:eastAsia="ko-KR"/>
              </w:rPr>
              <w:t>SCell</w:t>
            </w:r>
            <w:proofErr w:type="spellEnd"/>
            <w:r w:rsidRPr="008D08BC">
              <w:rPr>
                <w:bCs/>
                <w:sz w:val="20"/>
                <w:szCs w:val="20"/>
                <w:lang w:eastAsia="ko-KR"/>
              </w:rPr>
              <w:t xml:space="preserve"> measurement or follow a new measurement requirements for deactivated SDL </w:t>
            </w:r>
            <w:proofErr w:type="spellStart"/>
            <w:r w:rsidRPr="008D08BC">
              <w:rPr>
                <w:bCs/>
                <w:sz w:val="20"/>
                <w:szCs w:val="20"/>
                <w:lang w:eastAsia="ko-KR"/>
              </w:rPr>
              <w:t>SCell</w:t>
            </w:r>
            <w:proofErr w:type="spellEnd"/>
            <w:r w:rsidRPr="008D08BC">
              <w:rPr>
                <w:bCs/>
                <w:sz w:val="20"/>
                <w:szCs w:val="20"/>
                <w:lang w:eastAsia="ko-KR"/>
              </w:rPr>
              <w:t xml:space="preserve"> measurement.</w:t>
            </w:r>
          </w:p>
          <w:p w14:paraId="74F7313A" w14:textId="77777777" w:rsidR="008D08BC" w:rsidRDefault="008D08BC" w:rsidP="008D08BC">
            <w:pPr>
              <w:overflowPunct/>
              <w:autoSpaceDE/>
              <w:autoSpaceDN/>
              <w:adjustRightInd/>
              <w:spacing w:before="0" w:beforeAutospacing="0" w:after="0"/>
              <w:textAlignment w:val="auto"/>
              <w:rPr>
                <w:rFonts w:eastAsia="SimSun"/>
                <w:sz w:val="20"/>
                <w:szCs w:val="20"/>
                <w:highlight w:val="yellow"/>
              </w:rPr>
            </w:pPr>
          </w:p>
          <w:p w14:paraId="2626ED1B" w14:textId="06548ECE" w:rsidR="008D08BC" w:rsidRPr="008D08BC" w:rsidRDefault="008D08BC" w:rsidP="008D08BC">
            <w:pPr>
              <w:overflowPunct/>
              <w:autoSpaceDE/>
              <w:autoSpaceDN/>
              <w:adjustRightInd/>
              <w:spacing w:before="0" w:beforeAutospacing="0" w:after="0"/>
              <w:textAlignment w:val="auto"/>
              <w:rPr>
                <w:rFonts w:eastAsia="SimSun"/>
                <w:sz w:val="20"/>
                <w:szCs w:val="20"/>
                <w:highlight w:val="yellow"/>
              </w:rPr>
            </w:pPr>
            <w:r w:rsidRPr="008D08BC">
              <w:rPr>
                <w:rFonts w:eastAsia="SimSun"/>
                <w:sz w:val="20"/>
                <w:szCs w:val="20"/>
                <w:highlight w:val="yellow"/>
              </w:rPr>
              <w:t>Recommended WF</w:t>
            </w:r>
          </w:p>
          <w:p w14:paraId="3E62F009" w14:textId="77777777" w:rsidR="008D08BC" w:rsidRPr="008D08BC" w:rsidRDefault="008D08BC" w:rsidP="008D08BC">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Discuss following points:</w:t>
            </w:r>
          </w:p>
          <w:p w14:paraId="749F7131" w14:textId="77777777" w:rsidR="008D08BC" w:rsidRPr="008D08BC" w:rsidRDefault="008D08BC" w:rsidP="008D08BC">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 xml:space="preserve">Whether to define the requirement for deactivated SDL </w:t>
            </w:r>
            <w:proofErr w:type="spellStart"/>
            <w:r w:rsidRPr="008D08BC">
              <w:rPr>
                <w:sz w:val="20"/>
                <w:szCs w:val="20"/>
              </w:rPr>
              <w:t>SCell</w:t>
            </w:r>
            <w:proofErr w:type="spellEnd"/>
            <w:r w:rsidRPr="008D08BC">
              <w:rPr>
                <w:sz w:val="20"/>
                <w:szCs w:val="20"/>
              </w:rPr>
              <w:t xml:space="preserve"> L3 measurement or not?</w:t>
            </w:r>
          </w:p>
          <w:p w14:paraId="23C66288" w14:textId="77777777" w:rsidR="008D08BC" w:rsidRPr="008D08BC" w:rsidRDefault="008D08BC" w:rsidP="008D08BC">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Option 1: No (QC)</w:t>
            </w:r>
          </w:p>
          <w:p w14:paraId="0CBECD4E" w14:textId="77777777" w:rsidR="008D08BC" w:rsidRPr="008D08BC" w:rsidRDefault="008D08BC" w:rsidP="008D08BC">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Option 2: Yes for SSB based operation (OPPO, CATT, Apple, LGE, HW, Ericsson, vivo, MTK, Nokia)</w:t>
            </w:r>
          </w:p>
          <w:p w14:paraId="0ED6F145" w14:textId="77777777" w:rsidR="008D08BC" w:rsidRPr="008D08BC" w:rsidRDefault="008D08BC" w:rsidP="008D08BC">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If Yes for above, followings are FFS</w:t>
            </w:r>
          </w:p>
          <w:p w14:paraId="66F2A5ED" w14:textId="77777777" w:rsidR="008D08BC" w:rsidRPr="008D08BC" w:rsidRDefault="008D08BC" w:rsidP="008D08BC">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 xml:space="preserve">Whether and how such measurement shall consider switching pattern and/or </w:t>
            </w:r>
            <w:proofErr w:type="spellStart"/>
            <w:r w:rsidRPr="008D08BC">
              <w:rPr>
                <w:bCs/>
                <w:i/>
                <w:sz w:val="20"/>
                <w:szCs w:val="20"/>
              </w:rPr>
              <w:t>meaCycleSCell</w:t>
            </w:r>
            <w:proofErr w:type="spellEnd"/>
            <w:r w:rsidRPr="008D08BC">
              <w:rPr>
                <w:sz w:val="20"/>
                <w:szCs w:val="20"/>
              </w:rPr>
              <w:t xml:space="preserve">, e.g., only measure SDL SCC during the period of SDL </w:t>
            </w:r>
            <w:proofErr w:type="spellStart"/>
            <w:r w:rsidRPr="008D08BC">
              <w:rPr>
                <w:sz w:val="20"/>
                <w:szCs w:val="20"/>
              </w:rPr>
              <w:t>SCell</w:t>
            </w:r>
            <w:proofErr w:type="spellEnd"/>
            <w:r w:rsidRPr="008D08BC">
              <w:rPr>
                <w:sz w:val="20"/>
                <w:szCs w:val="20"/>
              </w:rPr>
              <w:t xml:space="preserve"> ON.</w:t>
            </w:r>
          </w:p>
          <w:p w14:paraId="05D46857" w14:textId="77777777" w:rsidR="008D08BC" w:rsidRPr="008D08BC" w:rsidRDefault="008D08BC" w:rsidP="008D08BC">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Whether to reuse existing corresponding requirement for deactivated SDL SCC measurement</w:t>
            </w:r>
          </w:p>
          <w:p w14:paraId="40B39305" w14:textId="77777777" w:rsidR="008D08BC" w:rsidRPr="008D08BC" w:rsidRDefault="008D08BC" w:rsidP="008D08BC">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Option 1: Yes (Apple, MTK)</w:t>
            </w:r>
          </w:p>
          <w:p w14:paraId="441BF03F" w14:textId="77777777" w:rsidR="008D08BC" w:rsidRPr="008D08BC" w:rsidRDefault="008D08BC" w:rsidP="008D08BC">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Option 2: No</w:t>
            </w:r>
          </w:p>
          <w:p w14:paraId="7EDC7B06" w14:textId="77777777" w:rsidR="008D08BC" w:rsidRPr="008D08BC" w:rsidRDefault="008D08BC" w:rsidP="008D08BC">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Whether and how to use MG for deactivated SDL SCC measurement (LGE, Nokia).</w:t>
            </w:r>
          </w:p>
          <w:p w14:paraId="6B6882B9" w14:textId="77777777" w:rsidR="008D08BC" w:rsidRPr="008D08BC" w:rsidRDefault="008D08BC" w:rsidP="008D08BC">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8D08BC">
              <w:rPr>
                <w:sz w:val="20"/>
                <w:szCs w:val="20"/>
              </w:rPr>
              <w:t>Whether and how to define the corresponding interruption requirement for this measurement.</w:t>
            </w:r>
          </w:p>
          <w:p w14:paraId="236BE27A" w14:textId="77777777" w:rsidR="008D08BC" w:rsidRPr="008D08BC" w:rsidRDefault="008D08BC" w:rsidP="008D08BC">
            <w:pPr>
              <w:pStyle w:val="ListParagraph"/>
              <w:widowControl/>
              <w:numPr>
                <w:ilvl w:val="3"/>
                <w:numId w:val="14"/>
              </w:numPr>
              <w:spacing w:before="0" w:beforeAutospacing="0" w:after="0" w:line="240" w:lineRule="auto"/>
              <w:ind w:firstLineChars="0"/>
              <w:rPr>
                <w:sz w:val="20"/>
                <w:szCs w:val="20"/>
              </w:rPr>
            </w:pPr>
            <w:r w:rsidRPr="008D08BC">
              <w:rPr>
                <w:sz w:val="20"/>
                <w:szCs w:val="20"/>
              </w:rPr>
              <w:t xml:space="preserve">Option1 (Apple, HW): If SSB-based </w:t>
            </w:r>
            <w:proofErr w:type="spellStart"/>
            <w:r w:rsidRPr="008D08BC">
              <w:rPr>
                <w:sz w:val="20"/>
                <w:szCs w:val="20"/>
              </w:rPr>
              <w:t>SCell</w:t>
            </w:r>
            <w:proofErr w:type="spellEnd"/>
            <w:r w:rsidRPr="008D08BC">
              <w:rPr>
                <w:sz w:val="20"/>
                <w:szCs w:val="20"/>
              </w:rPr>
              <w:t xml:space="preserve"> operation is assumed for SDL </w:t>
            </w:r>
            <w:proofErr w:type="spellStart"/>
            <w:r w:rsidRPr="008D08BC">
              <w:rPr>
                <w:sz w:val="20"/>
                <w:szCs w:val="20"/>
              </w:rPr>
              <w:t>SCell</w:t>
            </w:r>
            <w:proofErr w:type="spellEnd"/>
            <w:r w:rsidRPr="008D08BC">
              <w:rPr>
                <w:sz w:val="20"/>
                <w:szCs w:val="20"/>
              </w:rPr>
              <w:t xml:space="preserve"> measurement, for deactivated SDL </w:t>
            </w:r>
            <w:proofErr w:type="spellStart"/>
            <w:r w:rsidRPr="008D08BC">
              <w:rPr>
                <w:sz w:val="20"/>
                <w:szCs w:val="20"/>
              </w:rPr>
              <w:t>SCell</w:t>
            </w:r>
            <w:proofErr w:type="spellEnd"/>
            <w:r w:rsidRPr="008D08BC">
              <w:rPr>
                <w:sz w:val="20"/>
                <w:szCs w:val="20"/>
              </w:rPr>
              <w:t xml:space="preserve"> measurement, interruptions on </w:t>
            </w:r>
            <w:proofErr w:type="spellStart"/>
            <w:r w:rsidRPr="008D08BC">
              <w:rPr>
                <w:sz w:val="20"/>
                <w:szCs w:val="20"/>
              </w:rPr>
              <w:t>PCell</w:t>
            </w:r>
            <w:proofErr w:type="spellEnd"/>
            <w:r w:rsidRPr="008D08BC">
              <w:rPr>
                <w:sz w:val="20"/>
                <w:szCs w:val="20"/>
              </w:rPr>
              <w:t xml:space="preserve"> or activated </w:t>
            </w:r>
            <w:proofErr w:type="spellStart"/>
            <w:r w:rsidRPr="008D08BC">
              <w:rPr>
                <w:sz w:val="20"/>
                <w:szCs w:val="20"/>
              </w:rPr>
              <w:t>SCell</w:t>
            </w:r>
            <w:proofErr w:type="spellEnd"/>
            <w:r w:rsidRPr="008D08BC">
              <w:rPr>
                <w:sz w:val="20"/>
                <w:szCs w:val="20"/>
              </w:rPr>
              <w:t xml:space="preserve">(s) are allowed with up to 0.5% probability of missed ACK/NACK regardless of the configured </w:t>
            </w:r>
            <w:proofErr w:type="spellStart"/>
            <w:r w:rsidRPr="008D08BC">
              <w:rPr>
                <w:sz w:val="20"/>
                <w:szCs w:val="20"/>
              </w:rPr>
              <w:t>measCycleSCell</w:t>
            </w:r>
            <w:proofErr w:type="spellEnd"/>
            <w:r w:rsidRPr="008D08BC">
              <w:rPr>
                <w:sz w:val="20"/>
                <w:szCs w:val="20"/>
              </w:rPr>
              <w:t>.</w:t>
            </w:r>
          </w:p>
          <w:p w14:paraId="51944F98" w14:textId="2969114F" w:rsidR="008D08BC" w:rsidRPr="008D08BC" w:rsidRDefault="008D08BC" w:rsidP="008D08BC">
            <w:pPr>
              <w:pStyle w:val="ListParagraph"/>
              <w:widowControl/>
              <w:numPr>
                <w:ilvl w:val="3"/>
                <w:numId w:val="14"/>
              </w:numPr>
              <w:spacing w:before="0" w:beforeAutospacing="0" w:after="0" w:line="240" w:lineRule="auto"/>
              <w:ind w:firstLineChars="0"/>
            </w:pPr>
            <w:r w:rsidRPr="008D08BC">
              <w:rPr>
                <w:sz w:val="20"/>
                <w:szCs w:val="20"/>
              </w:rPr>
              <w:t xml:space="preserve">Option 2 (Ericsson): interruption on </w:t>
            </w:r>
            <w:proofErr w:type="spellStart"/>
            <w:r w:rsidRPr="008D08BC">
              <w:rPr>
                <w:sz w:val="20"/>
                <w:szCs w:val="20"/>
              </w:rPr>
              <w:t>PCell</w:t>
            </w:r>
            <w:proofErr w:type="spellEnd"/>
            <w:r w:rsidRPr="008D08BC">
              <w:rPr>
                <w:sz w:val="20"/>
                <w:szCs w:val="20"/>
              </w:rPr>
              <w:t xml:space="preserve"> or activated </w:t>
            </w:r>
            <w:proofErr w:type="spellStart"/>
            <w:r w:rsidRPr="008D08BC">
              <w:rPr>
                <w:sz w:val="20"/>
                <w:szCs w:val="20"/>
              </w:rPr>
              <w:t>SCell</w:t>
            </w:r>
            <w:proofErr w:type="spellEnd"/>
            <w:r w:rsidRPr="008D08BC">
              <w:rPr>
                <w:sz w:val="20"/>
                <w:szCs w:val="20"/>
              </w:rPr>
              <w:t xml:space="preserve">(s) are allowed with up to X % probability of missed ACK/NACK when </w:t>
            </w:r>
            <w:proofErr w:type="spellStart"/>
            <w:r w:rsidRPr="008D08BC">
              <w:rPr>
                <w:sz w:val="20"/>
                <w:szCs w:val="20"/>
              </w:rPr>
              <w:t>measCycleSCell</w:t>
            </w:r>
            <w:proofErr w:type="spellEnd"/>
            <w:r w:rsidRPr="008D08BC">
              <w:rPr>
                <w:sz w:val="20"/>
                <w:szCs w:val="20"/>
              </w:rPr>
              <w:t xml:space="preserve"> is below threshold 1 and Y% otherwise. Y can be 0.</w:t>
            </w:r>
          </w:p>
        </w:tc>
      </w:tr>
    </w:tbl>
    <w:p w14:paraId="30FE91C6" w14:textId="34834AEF" w:rsidR="008D08BC" w:rsidRPr="008D08BC" w:rsidRDefault="008D08BC" w:rsidP="008D08BC">
      <w:pPr>
        <w:jc w:val="both"/>
      </w:pPr>
      <w:r w:rsidRPr="008D08BC">
        <w:lastRenderedPageBreak/>
        <w:t>Same as for Issue 1-3-1</w:t>
      </w:r>
      <w:r>
        <w:t xml:space="preserve">, our view on the necessity of the deactivated SDL </w:t>
      </w:r>
      <w:proofErr w:type="spellStart"/>
      <w:r>
        <w:t>SCell</w:t>
      </w:r>
      <w:proofErr w:type="spellEnd"/>
      <w:r>
        <w:t xml:space="preserve"> L3 measurement is as following:</w:t>
      </w:r>
    </w:p>
    <w:p w14:paraId="36BE9F32" w14:textId="1CF9ED9A" w:rsidR="008D08BC" w:rsidRPr="00ED25EB" w:rsidRDefault="008D08BC" w:rsidP="00ED25EB">
      <w:pPr>
        <w:spacing w:before="0" w:beforeAutospacing="0"/>
        <w:jc w:val="both"/>
        <w:rPr>
          <w:b/>
          <w:bCs/>
          <w:i/>
          <w:iCs/>
          <w:lang w:eastAsia="ko-KR"/>
        </w:rPr>
      </w:pPr>
      <w:r w:rsidRPr="00F70E1F">
        <w:rPr>
          <w:b/>
          <w:bCs/>
          <w:i/>
          <w:iCs/>
          <w:lang w:eastAsia="ko-KR"/>
        </w:rPr>
        <w:t xml:space="preserve">Proposal </w:t>
      </w:r>
      <w:r>
        <w:rPr>
          <w:b/>
          <w:bCs/>
          <w:i/>
          <w:iCs/>
          <w:lang w:eastAsia="ko-KR"/>
        </w:rPr>
        <w:t>9</w:t>
      </w:r>
      <w:r w:rsidRPr="00F70E1F">
        <w:rPr>
          <w:b/>
          <w:bCs/>
          <w:i/>
          <w:iCs/>
          <w:lang w:eastAsia="ko-KR"/>
        </w:rPr>
        <w:t>:</w:t>
      </w:r>
      <w:r w:rsidR="00ED25EB">
        <w:rPr>
          <w:b/>
          <w:bCs/>
          <w:i/>
          <w:iCs/>
          <w:lang w:eastAsia="ko-KR"/>
        </w:rPr>
        <w:t xml:space="preserve"> </w:t>
      </w:r>
      <w:r w:rsidRPr="00ED25EB">
        <w:rPr>
          <w:b/>
          <w:bCs/>
          <w:i/>
          <w:iCs/>
          <w:lang w:eastAsia="ko-KR"/>
        </w:rPr>
        <w:t xml:space="preserve">RAN4 to define the requirement for deactivated SDL </w:t>
      </w:r>
      <w:proofErr w:type="spellStart"/>
      <w:r w:rsidRPr="00ED25EB">
        <w:rPr>
          <w:b/>
          <w:bCs/>
          <w:i/>
          <w:iCs/>
          <w:lang w:eastAsia="ko-KR"/>
        </w:rPr>
        <w:t>SCell</w:t>
      </w:r>
      <w:proofErr w:type="spellEnd"/>
      <w:r w:rsidRPr="00ED25EB">
        <w:rPr>
          <w:b/>
          <w:bCs/>
          <w:i/>
          <w:iCs/>
          <w:lang w:eastAsia="ko-KR"/>
        </w:rPr>
        <w:t xml:space="preserve"> L3 measurement.</w:t>
      </w:r>
    </w:p>
    <w:p w14:paraId="63E5012F" w14:textId="77777777" w:rsidR="008D08BC" w:rsidRDefault="008D08BC" w:rsidP="008D08BC">
      <w:pPr>
        <w:jc w:val="both"/>
      </w:pPr>
      <w:r w:rsidRPr="005756B9">
        <w:t xml:space="preserve">In current requirement, the deactivated </w:t>
      </w:r>
      <w:proofErr w:type="spellStart"/>
      <w:r w:rsidRPr="005756B9">
        <w:t>SCell</w:t>
      </w:r>
      <w:proofErr w:type="spellEnd"/>
      <w:r w:rsidRPr="005756B9">
        <w:t xml:space="preserve"> measurement follows the</w:t>
      </w:r>
      <w:r w:rsidRPr="00C92CFC">
        <w:t xml:space="preserve"> </w:t>
      </w:r>
      <w:proofErr w:type="spellStart"/>
      <w:r>
        <w:t>measCycleSCell</w:t>
      </w:r>
      <w:proofErr w:type="spellEnd"/>
      <w:r>
        <w:t xml:space="preserve"> as shown in the following table,</w:t>
      </w:r>
    </w:p>
    <w:p w14:paraId="28531713" w14:textId="183955CC" w:rsidR="008D08BC" w:rsidRDefault="008D08BC" w:rsidP="008D08BC">
      <w:pPr>
        <w:jc w:val="both"/>
      </w:pPr>
      <w:r>
        <w:rPr>
          <w:noProof/>
        </w:rPr>
        <w:drawing>
          <wp:inline distT="0" distB="0" distL="0" distR="0" wp14:anchorId="6A3CB4D6" wp14:editId="35F26E9A">
            <wp:extent cx="6332220" cy="1655445"/>
            <wp:effectExtent l="0" t="0" r="5080" b="0"/>
            <wp:docPr id="1387559607"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559607" name="Picture 1" descr="A white sheet with black tex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6332220" cy="1655445"/>
                    </a:xfrm>
                    <a:prstGeom prst="rect">
                      <a:avLst/>
                    </a:prstGeom>
                  </pic:spPr>
                </pic:pic>
              </a:graphicData>
            </a:graphic>
          </wp:inline>
        </w:drawing>
      </w:r>
      <w:r>
        <w:t xml:space="preserve">The switching pattern shall be applied only when the target SDL </w:t>
      </w:r>
      <w:proofErr w:type="spellStart"/>
      <w:r>
        <w:t>SCell</w:t>
      </w:r>
      <w:proofErr w:type="spellEnd"/>
      <w:r>
        <w:t xml:space="preserve"> is activated, and therefore the deactivated </w:t>
      </w:r>
      <w:proofErr w:type="spellStart"/>
      <w:r>
        <w:t>SCell</w:t>
      </w:r>
      <w:proofErr w:type="spellEnd"/>
      <w:r>
        <w:t xml:space="preserve"> measurement requirement shall not be impacted by the switching pattern. The existing deactivated </w:t>
      </w:r>
      <w:proofErr w:type="spellStart"/>
      <w:r>
        <w:t>SCell</w:t>
      </w:r>
      <w:proofErr w:type="spellEnd"/>
      <w:r>
        <w:t xml:space="preserve"> measurement requirement can be reused for deactivated SDL </w:t>
      </w:r>
      <w:proofErr w:type="spellStart"/>
      <w:r>
        <w:t>SCell</w:t>
      </w:r>
      <w:proofErr w:type="spellEnd"/>
      <w:r>
        <w:t xml:space="preserve"> in LB CA via switching. </w:t>
      </w:r>
    </w:p>
    <w:p w14:paraId="16A8F145" w14:textId="1B4DE575" w:rsidR="008D08BC" w:rsidRPr="00B273DF" w:rsidRDefault="008D08BC" w:rsidP="008D08BC">
      <w:pPr>
        <w:jc w:val="both"/>
        <w:rPr>
          <w:b/>
          <w:bCs/>
          <w:i/>
          <w:iCs/>
        </w:rPr>
      </w:pPr>
      <w:r w:rsidRPr="00141419">
        <w:rPr>
          <w:b/>
          <w:bCs/>
          <w:i/>
          <w:iCs/>
        </w:rPr>
        <w:t xml:space="preserve">Proposal </w:t>
      </w:r>
      <w:r>
        <w:rPr>
          <w:b/>
          <w:bCs/>
          <w:i/>
          <w:iCs/>
        </w:rPr>
        <w:t>10</w:t>
      </w:r>
      <w:r w:rsidRPr="00141419">
        <w:rPr>
          <w:b/>
          <w:bCs/>
          <w:i/>
          <w:iCs/>
        </w:rPr>
        <w:t xml:space="preserve">: </w:t>
      </w:r>
      <w:r w:rsidRPr="00F77372">
        <w:rPr>
          <w:b/>
          <w:bCs/>
          <w:i/>
          <w:iCs/>
          <w:lang w:eastAsia="ko-KR"/>
        </w:rPr>
        <w:t xml:space="preserve">The existing deactivated </w:t>
      </w:r>
      <w:proofErr w:type="spellStart"/>
      <w:r w:rsidRPr="00F77372">
        <w:rPr>
          <w:b/>
          <w:bCs/>
          <w:i/>
          <w:iCs/>
          <w:lang w:eastAsia="ko-KR"/>
        </w:rPr>
        <w:t>SCell</w:t>
      </w:r>
      <w:proofErr w:type="spellEnd"/>
      <w:r w:rsidRPr="00F77372">
        <w:rPr>
          <w:b/>
          <w:bCs/>
          <w:i/>
          <w:iCs/>
          <w:lang w:eastAsia="ko-KR"/>
        </w:rPr>
        <w:t xml:space="preserve"> measurement requirement can be reused for deactivated SDL </w:t>
      </w:r>
      <w:proofErr w:type="spellStart"/>
      <w:r w:rsidRPr="00F77372">
        <w:rPr>
          <w:b/>
          <w:bCs/>
          <w:i/>
          <w:iCs/>
          <w:lang w:eastAsia="ko-KR"/>
        </w:rPr>
        <w:t>SCell</w:t>
      </w:r>
      <w:proofErr w:type="spellEnd"/>
      <w:r w:rsidRPr="00F77372">
        <w:rPr>
          <w:b/>
          <w:bCs/>
          <w:i/>
          <w:iCs/>
          <w:lang w:eastAsia="ko-KR"/>
        </w:rPr>
        <w:t xml:space="preserve"> in LB CA via switching.</w:t>
      </w:r>
    </w:p>
    <w:p w14:paraId="3583A71D" w14:textId="1DAD628D" w:rsidR="008751EE" w:rsidRPr="00C860CE" w:rsidRDefault="008751EE" w:rsidP="008751EE">
      <w:pPr>
        <w:jc w:val="both"/>
      </w:pPr>
      <w:r w:rsidRPr="00C860CE">
        <w:lastRenderedPageBreak/>
        <w:t xml:space="preserve">The current </w:t>
      </w:r>
      <w:r>
        <w:t xml:space="preserve">deactivated </w:t>
      </w:r>
      <w:proofErr w:type="spellStart"/>
      <w:r w:rsidRPr="00C860CE">
        <w:t>SCell</w:t>
      </w:r>
      <w:proofErr w:type="spellEnd"/>
      <w:r w:rsidRPr="00C860CE">
        <w:t xml:space="preserve"> measurement consider the interruption for RF tuning/retuning was specified below,</w:t>
      </w:r>
    </w:p>
    <w:p w14:paraId="27124E7F" w14:textId="77777777" w:rsidR="008D08BC" w:rsidRDefault="008751EE" w:rsidP="008751EE">
      <w:pPr>
        <w:jc w:val="both"/>
        <w:rPr>
          <w:b/>
          <w:bCs/>
          <w:i/>
          <w:iCs/>
        </w:rPr>
      </w:pPr>
      <w:r w:rsidRPr="00C860CE">
        <w:rPr>
          <w:b/>
          <w:bCs/>
          <w:i/>
          <w:iCs/>
          <w:noProof/>
        </w:rPr>
        <w:drawing>
          <wp:inline distT="0" distB="0" distL="0" distR="0" wp14:anchorId="13F9301E" wp14:editId="59B7ABD0">
            <wp:extent cx="6332220" cy="1215390"/>
            <wp:effectExtent l="0" t="0" r="5080" b="3810"/>
            <wp:docPr id="797030963"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30963" name="Picture 1" descr="A close-up of a text&#10;&#10;Description automatically generated"/>
                    <pic:cNvPicPr/>
                  </pic:nvPicPr>
                  <pic:blipFill>
                    <a:blip r:embed="rId13"/>
                    <a:stretch>
                      <a:fillRect/>
                    </a:stretch>
                  </pic:blipFill>
                  <pic:spPr>
                    <a:xfrm>
                      <a:off x="0" y="0"/>
                      <a:ext cx="6332220" cy="1215390"/>
                    </a:xfrm>
                    <a:prstGeom prst="rect">
                      <a:avLst/>
                    </a:prstGeom>
                  </pic:spPr>
                </pic:pic>
              </a:graphicData>
            </a:graphic>
          </wp:inline>
        </w:drawing>
      </w:r>
    </w:p>
    <w:p w14:paraId="4E3014E2" w14:textId="2A4B5540" w:rsidR="008751EE" w:rsidRPr="008D08BC" w:rsidRDefault="008751EE" w:rsidP="008751EE">
      <w:pPr>
        <w:jc w:val="both"/>
        <w:rPr>
          <w:b/>
          <w:bCs/>
          <w:i/>
          <w:iCs/>
        </w:rPr>
      </w:pPr>
      <w:r w:rsidRPr="00C860CE">
        <w:t xml:space="preserve">If </w:t>
      </w:r>
      <w:proofErr w:type="spellStart"/>
      <w:r w:rsidRPr="00C860CE">
        <w:t>measCycleSCell</w:t>
      </w:r>
      <w:proofErr w:type="spellEnd"/>
      <w:r w:rsidRPr="00C860CE">
        <w:t xml:space="preserve"> is smaller than 640ms, </w:t>
      </w:r>
      <w:r>
        <w:t xml:space="preserve">currently </w:t>
      </w:r>
      <w:r w:rsidRPr="00C860CE">
        <w:t>UE</w:t>
      </w:r>
      <w:r>
        <w:t xml:space="preserve"> is</w:t>
      </w:r>
      <w:r w:rsidRPr="00C860CE">
        <w:t xml:space="preserve"> </w:t>
      </w:r>
      <w:r>
        <w:t>required</w:t>
      </w:r>
      <w:r w:rsidRPr="00C860CE">
        <w:t xml:space="preserve"> to stay on </w:t>
      </w:r>
      <w:r>
        <w:t xml:space="preserve">deactivated </w:t>
      </w:r>
      <w:r w:rsidRPr="00C860CE">
        <w:t xml:space="preserve">SCC after </w:t>
      </w:r>
      <w:proofErr w:type="spellStart"/>
      <w:r w:rsidRPr="00C860CE">
        <w:t>SCell</w:t>
      </w:r>
      <w:proofErr w:type="spellEnd"/>
      <w:r w:rsidRPr="00C860CE">
        <w:t xml:space="preserve"> addition</w:t>
      </w:r>
      <w:r>
        <w:t xml:space="preserve">(no interruption is allowed). However, in R19 new LB CA scenario, since UE cannot keep the connection with </w:t>
      </w:r>
      <w:proofErr w:type="spellStart"/>
      <w:r>
        <w:t>PCell</w:t>
      </w:r>
      <w:proofErr w:type="spellEnd"/>
      <w:r>
        <w:t xml:space="preserve"> when it stays on the SDL SCC for measurement, it would be necessary to allow UE switch back to PCC </w:t>
      </w:r>
      <w:r w:rsidRPr="0075290B">
        <w:t>for traffic/control</w:t>
      </w:r>
      <w:r>
        <w:t xml:space="preserve"> reception/transmission</w:t>
      </w:r>
      <w:r w:rsidRPr="0075290B">
        <w:t xml:space="preserve"> </w:t>
      </w:r>
      <w:r>
        <w:t xml:space="preserve">after deactivated </w:t>
      </w:r>
      <w:proofErr w:type="spellStart"/>
      <w:r>
        <w:t>SCell</w:t>
      </w:r>
      <w:proofErr w:type="spellEnd"/>
      <w:r>
        <w:t xml:space="preserve"> measurement regardless of the </w:t>
      </w:r>
      <w:proofErr w:type="spellStart"/>
      <w:r>
        <w:t>measCycleSCell</w:t>
      </w:r>
      <w:proofErr w:type="spellEnd"/>
      <w:r>
        <w:t xml:space="preserve">. </w:t>
      </w:r>
    </w:p>
    <w:p w14:paraId="259DF3ED" w14:textId="1C1A1AFA" w:rsidR="008751EE" w:rsidRDefault="008751EE" w:rsidP="008751EE">
      <w:pPr>
        <w:jc w:val="both"/>
        <w:rPr>
          <w:b/>
          <w:bCs/>
          <w:i/>
          <w:iCs/>
        </w:rPr>
      </w:pPr>
      <w:r w:rsidRPr="00141419">
        <w:rPr>
          <w:b/>
          <w:bCs/>
          <w:i/>
          <w:iCs/>
        </w:rPr>
        <w:t xml:space="preserve">Proposal </w:t>
      </w:r>
      <w:r w:rsidR="008D08BC">
        <w:rPr>
          <w:b/>
          <w:bCs/>
          <w:i/>
          <w:iCs/>
        </w:rPr>
        <w:t>11</w:t>
      </w:r>
      <w:r w:rsidRPr="00141419">
        <w:rPr>
          <w:b/>
          <w:bCs/>
          <w:i/>
          <w:iCs/>
        </w:rPr>
        <w:t xml:space="preserve">: </w:t>
      </w:r>
      <w:r w:rsidR="008D08BC">
        <w:rPr>
          <w:b/>
          <w:bCs/>
          <w:i/>
          <w:iCs/>
          <w:lang w:eastAsia="ko-KR"/>
        </w:rPr>
        <w:t>For</w:t>
      </w:r>
      <w:r w:rsidRPr="00141419">
        <w:rPr>
          <w:b/>
          <w:bCs/>
          <w:i/>
          <w:iCs/>
        </w:rPr>
        <w:t xml:space="preserve"> deactivated SDL </w:t>
      </w:r>
      <w:proofErr w:type="spellStart"/>
      <w:r w:rsidRPr="00141419">
        <w:rPr>
          <w:b/>
          <w:bCs/>
          <w:i/>
          <w:iCs/>
        </w:rPr>
        <w:t>SCell</w:t>
      </w:r>
      <w:proofErr w:type="spellEnd"/>
      <w:r w:rsidRPr="00141419">
        <w:rPr>
          <w:b/>
          <w:bCs/>
          <w:i/>
          <w:iCs/>
        </w:rPr>
        <w:t xml:space="preserve"> measurement, interruptions on </w:t>
      </w:r>
      <w:proofErr w:type="spellStart"/>
      <w:r w:rsidRPr="00141419">
        <w:rPr>
          <w:b/>
          <w:bCs/>
          <w:i/>
          <w:iCs/>
        </w:rPr>
        <w:t>PCell</w:t>
      </w:r>
      <w:proofErr w:type="spellEnd"/>
      <w:r w:rsidRPr="00141419">
        <w:rPr>
          <w:b/>
          <w:bCs/>
          <w:i/>
          <w:iCs/>
        </w:rPr>
        <w:t xml:space="preserve"> or activated </w:t>
      </w:r>
      <w:proofErr w:type="spellStart"/>
      <w:r w:rsidRPr="00141419">
        <w:rPr>
          <w:b/>
          <w:bCs/>
          <w:i/>
          <w:iCs/>
        </w:rPr>
        <w:t>SCell</w:t>
      </w:r>
      <w:proofErr w:type="spellEnd"/>
      <w:r w:rsidRPr="00141419">
        <w:rPr>
          <w:b/>
          <w:bCs/>
          <w:i/>
          <w:iCs/>
        </w:rPr>
        <w:t xml:space="preserve">(s) are allowed with up to 0.5% probability of missed ACK/NACK regardless of the configured </w:t>
      </w:r>
      <w:proofErr w:type="spellStart"/>
      <w:r w:rsidRPr="00141419">
        <w:rPr>
          <w:b/>
          <w:bCs/>
          <w:i/>
          <w:iCs/>
        </w:rPr>
        <w:t>measCycleSCell</w:t>
      </w:r>
      <w:proofErr w:type="spellEnd"/>
      <w:r>
        <w:rPr>
          <w:b/>
          <w:bCs/>
          <w:i/>
          <w:iCs/>
        </w:rPr>
        <w:t>.</w:t>
      </w:r>
    </w:p>
    <w:p w14:paraId="7F2A070A" w14:textId="77777777" w:rsidR="00496EA3" w:rsidRDefault="00496EA3" w:rsidP="00496EA3">
      <w:pPr>
        <w:rPr>
          <w:b/>
          <w:color w:val="0070C0"/>
          <w:u w:val="single"/>
          <w:lang w:eastAsia="ko-KR"/>
        </w:rPr>
      </w:pPr>
      <w:r>
        <w:rPr>
          <w:b/>
          <w:color w:val="0070C0"/>
          <w:u w:val="single"/>
          <w:lang w:eastAsia="ko-KR"/>
        </w:rPr>
        <w:t xml:space="preserve">Issue 1-3-3: </w:t>
      </w:r>
      <w:r w:rsidRPr="004C1B8B">
        <w:rPr>
          <w:b/>
          <w:color w:val="0070C0"/>
          <w:u w:val="single"/>
          <w:lang w:eastAsia="ko-KR"/>
        </w:rPr>
        <w:t xml:space="preserve">SDL </w:t>
      </w:r>
      <w:proofErr w:type="spellStart"/>
      <w:r w:rsidRPr="004C1B8B">
        <w:rPr>
          <w:b/>
          <w:color w:val="0070C0"/>
          <w:u w:val="single"/>
          <w:lang w:eastAsia="ko-KR"/>
        </w:rPr>
        <w:t>SCell</w:t>
      </w:r>
      <w:proofErr w:type="spellEnd"/>
      <w:r w:rsidRPr="004C1B8B">
        <w:rPr>
          <w:b/>
          <w:color w:val="0070C0"/>
          <w:u w:val="single"/>
          <w:lang w:eastAsia="ko-KR"/>
        </w:rPr>
        <w:t xml:space="preserve"> </w:t>
      </w:r>
      <w:r>
        <w:rPr>
          <w:b/>
          <w:color w:val="0070C0"/>
          <w:u w:val="single"/>
          <w:lang w:eastAsia="ko-KR"/>
        </w:rPr>
        <w:t>activation/deactivation</w:t>
      </w:r>
    </w:p>
    <w:tbl>
      <w:tblPr>
        <w:tblStyle w:val="TableGrid"/>
        <w:tblW w:w="0" w:type="auto"/>
        <w:tblLook w:val="04A0" w:firstRow="1" w:lastRow="0" w:firstColumn="1" w:lastColumn="0" w:noHBand="0" w:noVBand="1"/>
      </w:tblPr>
      <w:tblGrid>
        <w:gridCol w:w="9962"/>
      </w:tblGrid>
      <w:tr w:rsidR="00496EA3" w14:paraId="56BF43AC" w14:textId="77777777" w:rsidTr="00496EA3">
        <w:tc>
          <w:tcPr>
            <w:tcW w:w="9962" w:type="dxa"/>
          </w:tcPr>
          <w:p w14:paraId="4E14A296" w14:textId="3499CD5A" w:rsidR="00152729" w:rsidRPr="00152729" w:rsidRDefault="00152729" w:rsidP="00152729">
            <w:pPr>
              <w:overflowPunct/>
              <w:autoSpaceDE/>
              <w:autoSpaceDN/>
              <w:adjustRightInd/>
              <w:spacing w:before="0" w:beforeAutospacing="0" w:after="0"/>
              <w:textAlignment w:val="auto"/>
              <w:rPr>
                <w:sz w:val="20"/>
                <w:szCs w:val="20"/>
                <w:highlight w:val="green"/>
              </w:rPr>
            </w:pPr>
            <w:r w:rsidRPr="00152729">
              <w:rPr>
                <w:sz w:val="20"/>
                <w:szCs w:val="20"/>
                <w:highlight w:val="green"/>
              </w:rPr>
              <w:t>Agreement:</w:t>
            </w:r>
          </w:p>
          <w:p w14:paraId="2FCC313D" w14:textId="77777777" w:rsidR="00152729" w:rsidRPr="00152729" w:rsidRDefault="00152729" w:rsidP="00152729">
            <w:pPr>
              <w:pStyle w:val="ListParagraph"/>
              <w:widowControl/>
              <w:numPr>
                <w:ilvl w:val="0"/>
                <w:numId w:val="14"/>
              </w:numPr>
              <w:spacing w:before="0" w:beforeAutospacing="0" w:after="0" w:line="240" w:lineRule="auto"/>
              <w:ind w:firstLineChars="0"/>
              <w:rPr>
                <w:bCs/>
                <w:sz w:val="20"/>
                <w:szCs w:val="20"/>
                <w:highlight w:val="green"/>
                <w:lang w:eastAsia="ko-KR"/>
              </w:rPr>
            </w:pPr>
            <w:r w:rsidRPr="00152729">
              <w:rPr>
                <w:bCs/>
                <w:sz w:val="20"/>
                <w:szCs w:val="20"/>
                <w:highlight w:val="green"/>
                <w:lang w:eastAsia="ko-KR"/>
              </w:rPr>
              <w:t xml:space="preserve">For the </w:t>
            </w:r>
            <w:proofErr w:type="spellStart"/>
            <w:r w:rsidRPr="00152729">
              <w:rPr>
                <w:bCs/>
                <w:sz w:val="20"/>
                <w:szCs w:val="20"/>
                <w:highlight w:val="green"/>
                <w:lang w:eastAsia="ko-KR"/>
              </w:rPr>
              <w:t>SCell</w:t>
            </w:r>
            <w:proofErr w:type="spellEnd"/>
            <w:r w:rsidRPr="00152729">
              <w:rPr>
                <w:bCs/>
                <w:sz w:val="20"/>
                <w:szCs w:val="20"/>
                <w:highlight w:val="green"/>
                <w:lang w:eastAsia="ko-KR"/>
              </w:rPr>
              <w:t xml:space="preserve"> which is in activation procedure,</w:t>
            </w:r>
          </w:p>
          <w:p w14:paraId="4789C382" w14:textId="77777777" w:rsidR="00152729" w:rsidRPr="00152729" w:rsidRDefault="00152729" w:rsidP="00152729">
            <w:pPr>
              <w:pStyle w:val="ListParagraph"/>
              <w:widowControl/>
              <w:numPr>
                <w:ilvl w:val="1"/>
                <w:numId w:val="14"/>
              </w:numPr>
              <w:spacing w:before="0" w:beforeAutospacing="0" w:after="0" w:line="240" w:lineRule="auto"/>
              <w:ind w:firstLineChars="0"/>
              <w:rPr>
                <w:bCs/>
                <w:sz w:val="20"/>
                <w:szCs w:val="20"/>
                <w:highlight w:val="green"/>
                <w:lang w:eastAsia="ko-KR"/>
              </w:rPr>
            </w:pPr>
            <w:r w:rsidRPr="00152729">
              <w:rPr>
                <w:bCs/>
                <w:sz w:val="20"/>
                <w:szCs w:val="20"/>
                <w:highlight w:val="green"/>
                <w:lang w:eastAsia="ko-KR"/>
              </w:rPr>
              <w:t xml:space="preserve">The switching pattern for SDL </w:t>
            </w:r>
            <w:proofErr w:type="spellStart"/>
            <w:r w:rsidRPr="00152729">
              <w:rPr>
                <w:bCs/>
                <w:sz w:val="20"/>
                <w:szCs w:val="20"/>
                <w:highlight w:val="green"/>
                <w:lang w:eastAsia="ko-KR"/>
              </w:rPr>
              <w:t>SCell</w:t>
            </w:r>
            <w:proofErr w:type="spellEnd"/>
            <w:r w:rsidRPr="00152729">
              <w:rPr>
                <w:bCs/>
                <w:sz w:val="20"/>
                <w:szCs w:val="20"/>
                <w:highlight w:val="green"/>
                <w:lang w:eastAsia="ko-KR"/>
              </w:rPr>
              <w:t xml:space="preserve"> is not applied.</w:t>
            </w:r>
          </w:p>
          <w:p w14:paraId="0B1E1D9C" w14:textId="77777777" w:rsidR="00152729" w:rsidRPr="00152729" w:rsidRDefault="00152729" w:rsidP="00152729">
            <w:pPr>
              <w:pStyle w:val="ListParagraph"/>
              <w:widowControl/>
              <w:numPr>
                <w:ilvl w:val="1"/>
                <w:numId w:val="14"/>
              </w:numPr>
              <w:spacing w:before="0" w:beforeAutospacing="0" w:after="0" w:line="240" w:lineRule="auto"/>
              <w:ind w:firstLineChars="0"/>
              <w:rPr>
                <w:bCs/>
                <w:sz w:val="20"/>
                <w:szCs w:val="20"/>
                <w:highlight w:val="green"/>
                <w:lang w:eastAsia="ko-KR"/>
              </w:rPr>
            </w:pPr>
            <w:r w:rsidRPr="00152729">
              <w:rPr>
                <w:bCs/>
                <w:sz w:val="20"/>
                <w:szCs w:val="20"/>
                <w:highlight w:val="green"/>
                <w:lang w:eastAsia="ko-KR"/>
              </w:rPr>
              <w:t xml:space="preserve">RAN4 defines </w:t>
            </w:r>
            <w:proofErr w:type="spellStart"/>
            <w:r w:rsidRPr="00152729">
              <w:rPr>
                <w:bCs/>
                <w:sz w:val="20"/>
                <w:szCs w:val="20"/>
                <w:highlight w:val="green"/>
                <w:lang w:eastAsia="ko-KR"/>
              </w:rPr>
              <w:t>SCell</w:t>
            </w:r>
            <w:proofErr w:type="spellEnd"/>
            <w:r w:rsidRPr="00152729">
              <w:rPr>
                <w:bCs/>
                <w:sz w:val="20"/>
                <w:szCs w:val="20"/>
                <w:highlight w:val="green"/>
                <w:lang w:eastAsia="ko-KR"/>
              </w:rPr>
              <w:t xml:space="preserve"> activation requirement assuming UE utilizes the RS occasions to perform SDL </w:t>
            </w:r>
            <w:proofErr w:type="spellStart"/>
            <w:r w:rsidRPr="00152729">
              <w:rPr>
                <w:bCs/>
                <w:sz w:val="20"/>
                <w:szCs w:val="20"/>
                <w:highlight w:val="green"/>
                <w:lang w:eastAsia="ko-KR"/>
              </w:rPr>
              <w:t>SCell</w:t>
            </w:r>
            <w:proofErr w:type="spellEnd"/>
            <w:r w:rsidRPr="00152729">
              <w:rPr>
                <w:bCs/>
                <w:sz w:val="20"/>
                <w:szCs w:val="20"/>
                <w:highlight w:val="green"/>
                <w:lang w:eastAsia="ko-KR"/>
              </w:rPr>
              <w:t xml:space="preserve"> activation</w:t>
            </w:r>
          </w:p>
          <w:p w14:paraId="28B12B05" w14:textId="077B7E01" w:rsidR="00152729" w:rsidRDefault="00152729" w:rsidP="00152729">
            <w:pPr>
              <w:pStyle w:val="ListParagraph"/>
              <w:widowControl/>
              <w:numPr>
                <w:ilvl w:val="2"/>
                <w:numId w:val="14"/>
              </w:numPr>
              <w:spacing w:before="0" w:beforeAutospacing="0" w:after="0" w:line="240" w:lineRule="auto"/>
              <w:ind w:firstLineChars="0"/>
              <w:rPr>
                <w:bCs/>
                <w:sz w:val="20"/>
                <w:szCs w:val="20"/>
                <w:highlight w:val="green"/>
                <w:lang w:eastAsia="ko-KR"/>
              </w:rPr>
            </w:pPr>
            <w:r w:rsidRPr="00152729">
              <w:rPr>
                <w:bCs/>
                <w:sz w:val="20"/>
                <w:szCs w:val="20"/>
                <w:highlight w:val="green"/>
                <w:lang w:eastAsia="ko-KR"/>
              </w:rPr>
              <w:t>the above RS occasions are FFS</w:t>
            </w:r>
          </w:p>
          <w:p w14:paraId="4C1BA62A" w14:textId="1BB8E680" w:rsidR="00152729" w:rsidRPr="00152729" w:rsidRDefault="00152729" w:rsidP="00152729">
            <w:pPr>
              <w:pStyle w:val="ListParagraph"/>
              <w:widowControl/>
              <w:numPr>
                <w:ilvl w:val="2"/>
                <w:numId w:val="14"/>
              </w:numPr>
              <w:spacing w:before="0" w:beforeAutospacing="0" w:after="0" w:line="240" w:lineRule="auto"/>
              <w:ind w:firstLineChars="0"/>
              <w:rPr>
                <w:bCs/>
                <w:sz w:val="20"/>
                <w:szCs w:val="20"/>
                <w:highlight w:val="green"/>
                <w:lang w:eastAsia="ko-KR"/>
              </w:rPr>
            </w:pPr>
            <w:r w:rsidRPr="00152729">
              <w:rPr>
                <w:bCs/>
                <w:sz w:val="20"/>
                <w:szCs w:val="20"/>
                <w:highlight w:val="green"/>
                <w:lang w:eastAsia="ko-KR"/>
              </w:rPr>
              <w:t xml:space="preserve">RAN4 will also discuss potential scheduling restriction/interruption on </w:t>
            </w:r>
            <w:proofErr w:type="spellStart"/>
            <w:r w:rsidRPr="00152729">
              <w:rPr>
                <w:bCs/>
                <w:sz w:val="20"/>
                <w:szCs w:val="20"/>
                <w:highlight w:val="green"/>
                <w:lang w:eastAsia="ko-KR"/>
              </w:rPr>
              <w:t>PCell</w:t>
            </w:r>
            <w:proofErr w:type="spellEnd"/>
            <w:r w:rsidRPr="00152729">
              <w:rPr>
                <w:bCs/>
                <w:sz w:val="20"/>
                <w:szCs w:val="20"/>
                <w:highlight w:val="green"/>
                <w:lang w:eastAsia="ko-KR"/>
              </w:rPr>
              <w:t xml:space="preserve"> during the </w:t>
            </w:r>
            <w:proofErr w:type="spellStart"/>
            <w:r w:rsidRPr="00152729">
              <w:rPr>
                <w:bCs/>
                <w:sz w:val="20"/>
                <w:szCs w:val="20"/>
                <w:highlight w:val="green"/>
                <w:lang w:eastAsia="ko-KR"/>
              </w:rPr>
              <w:t>SCell</w:t>
            </w:r>
            <w:proofErr w:type="spellEnd"/>
            <w:r w:rsidRPr="00152729">
              <w:rPr>
                <w:bCs/>
                <w:sz w:val="20"/>
                <w:szCs w:val="20"/>
                <w:highlight w:val="green"/>
                <w:lang w:eastAsia="ko-KR"/>
              </w:rPr>
              <w:t xml:space="preserve"> activation procedure for receiving the above mentioned RS occasions for the </w:t>
            </w:r>
            <w:proofErr w:type="spellStart"/>
            <w:r w:rsidRPr="00152729">
              <w:rPr>
                <w:bCs/>
                <w:sz w:val="20"/>
                <w:szCs w:val="20"/>
                <w:highlight w:val="green"/>
                <w:lang w:eastAsia="ko-KR"/>
              </w:rPr>
              <w:t>SCell</w:t>
            </w:r>
            <w:proofErr w:type="spellEnd"/>
            <w:r w:rsidRPr="00152729">
              <w:rPr>
                <w:bCs/>
                <w:sz w:val="20"/>
                <w:szCs w:val="20"/>
                <w:highlight w:val="green"/>
                <w:lang w:eastAsia="ko-KR"/>
              </w:rPr>
              <w:t xml:space="preserve"> activation</w:t>
            </w:r>
            <w:r>
              <w:rPr>
                <w:bCs/>
                <w:sz w:val="20"/>
                <w:szCs w:val="20"/>
                <w:highlight w:val="green"/>
                <w:lang w:eastAsia="ko-KR"/>
              </w:rPr>
              <w:t xml:space="preserve"> (in the LS)</w:t>
            </w:r>
          </w:p>
          <w:p w14:paraId="29234629" w14:textId="77777777" w:rsidR="00152729" w:rsidRPr="00152729" w:rsidRDefault="00152729" w:rsidP="00152729">
            <w:pPr>
              <w:pStyle w:val="ListParagraph"/>
              <w:widowControl/>
              <w:spacing w:before="0" w:beforeAutospacing="0" w:after="0" w:line="240" w:lineRule="auto"/>
              <w:ind w:left="1800" w:firstLineChars="0" w:firstLine="0"/>
              <w:rPr>
                <w:bCs/>
                <w:sz w:val="20"/>
                <w:szCs w:val="20"/>
                <w:highlight w:val="green"/>
                <w:lang w:eastAsia="ko-KR"/>
              </w:rPr>
            </w:pPr>
          </w:p>
          <w:p w14:paraId="1E332F10" w14:textId="5BE3D2A3" w:rsidR="00152729" w:rsidRPr="00152729" w:rsidRDefault="00152729" w:rsidP="00152729">
            <w:pPr>
              <w:overflowPunct/>
              <w:autoSpaceDE/>
              <w:autoSpaceDN/>
              <w:adjustRightInd/>
              <w:spacing w:before="0" w:beforeAutospacing="0" w:after="0"/>
              <w:textAlignment w:val="auto"/>
              <w:rPr>
                <w:rFonts w:eastAsia="SimSun"/>
                <w:sz w:val="20"/>
                <w:szCs w:val="20"/>
                <w:highlight w:val="yellow"/>
              </w:rPr>
            </w:pPr>
            <w:r w:rsidRPr="00152729">
              <w:rPr>
                <w:rFonts w:eastAsia="SimSun"/>
                <w:sz w:val="20"/>
                <w:szCs w:val="20"/>
                <w:highlight w:val="yellow"/>
              </w:rPr>
              <w:t>Recommended WF</w:t>
            </w:r>
          </w:p>
          <w:p w14:paraId="2CA1344F" w14:textId="77777777" w:rsidR="00152729" w:rsidRPr="00152729" w:rsidRDefault="00152729" w:rsidP="00152729">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Discuss following points:</w:t>
            </w:r>
          </w:p>
          <w:p w14:paraId="3F6076B8" w14:textId="77777777" w:rsidR="00152729" w:rsidRPr="00152729" w:rsidRDefault="00152729" w:rsidP="00152729">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 xml:space="preserve">Side condition for SDL </w:t>
            </w:r>
            <w:proofErr w:type="spellStart"/>
            <w:r w:rsidRPr="00152729">
              <w:rPr>
                <w:sz w:val="20"/>
                <w:szCs w:val="20"/>
                <w:highlight w:val="yellow"/>
              </w:rPr>
              <w:t>SCell</w:t>
            </w:r>
            <w:proofErr w:type="spellEnd"/>
            <w:r w:rsidRPr="00152729">
              <w:rPr>
                <w:sz w:val="20"/>
                <w:szCs w:val="20"/>
                <w:highlight w:val="yellow"/>
              </w:rPr>
              <w:t xml:space="preserve"> activation requirement</w:t>
            </w:r>
          </w:p>
          <w:p w14:paraId="72B73746" w14:textId="77777777" w:rsidR="00152729" w:rsidRPr="00152729" w:rsidRDefault="00152729" w:rsidP="00152729">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 xml:space="preserve">RTD between the FDD </w:t>
            </w:r>
            <w:proofErr w:type="spellStart"/>
            <w:r w:rsidRPr="00152729">
              <w:rPr>
                <w:sz w:val="20"/>
                <w:szCs w:val="20"/>
                <w:highlight w:val="yellow"/>
              </w:rPr>
              <w:t>PCell</w:t>
            </w:r>
            <w:proofErr w:type="spellEnd"/>
            <w:r w:rsidRPr="00152729">
              <w:rPr>
                <w:sz w:val="20"/>
                <w:szCs w:val="20"/>
                <w:highlight w:val="yellow"/>
              </w:rPr>
              <w:t xml:space="preserve"> and SDL </w:t>
            </w:r>
            <w:proofErr w:type="spellStart"/>
            <w:r w:rsidRPr="00152729">
              <w:rPr>
                <w:sz w:val="20"/>
                <w:szCs w:val="20"/>
                <w:highlight w:val="yellow"/>
              </w:rPr>
              <w:t>SCell</w:t>
            </w:r>
            <w:proofErr w:type="spellEnd"/>
          </w:p>
          <w:p w14:paraId="79D06EBD" w14:textId="77777777" w:rsidR="00152729" w:rsidRPr="00152729" w:rsidRDefault="00152729" w:rsidP="00152729">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RTD condition is based on issue 1-1-2</w:t>
            </w:r>
          </w:p>
          <w:p w14:paraId="4C3541AB" w14:textId="77777777" w:rsidR="00152729" w:rsidRPr="00152729" w:rsidRDefault="00152729" w:rsidP="00152729">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 xml:space="preserve">reception power difference between the FDD </w:t>
            </w:r>
            <w:proofErr w:type="spellStart"/>
            <w:r w:rsidRPr="00152729">
              <w:rPr>
                <w:sz w:val="20"/>
                <w:szCs w:val="20"/>
                <w:highlight w:val="yellow"/>
              </w:rPr>
              <w:t>PCell</w:t>
            </w:r>
            <w:proofErr w:type="spellEnd"/>
            <w:r w:rsidRPr="00152729">
              <w:rPr>
                <w:sz w:val="20"/>
                <w:szCs w:val="20"/>
                <w:highlight w:val="yellow"/>
              </w:rPr>
              <w:t xml:space="preserve"> and SDL </w:t>
            </w:r>
            <w:proofErr w:type="spellStart"/>
            <w:r w:rsidRPr="00152729">
              <w:rPr>
                <w:sz w:val="20"/>
                <w:szCs w:val="20"/>
                <w:highlight w:val="yellow"/>
              </w:rPr>
              <w:t>SCell</w:t>
            </w:r>
            <w:proofErr w:type="spellEnd"/>
          </w:p>
          <w:p w14:paraId="32252473" w14:textId="77777777" w:rsidR="00152729" w:rsidRPr="00152729" w:rsidRDefault="00152729" w:rsidP="00152729">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bCs/>
                <w:sz w:val="20"/>
                <w:szCs w:val="20"/>
                <w:highlight w:val="yellow"/>
              </w:rPr>
              <w:t xml:space="preserve">EPRE difference </w:t>
            </w:r>
            <w:r w:rsidRPr="00152729">
              <w:rPr>
                <w:sz w:val="20"/>
                <w:szCs w:val="20"/>
                <w:highlight w:val="yellow"/>
              </w:rPr>
              <w:t xml:space="preserve">condition is reused from FR1 inter-band SSB-less </w:t>
            </w:r>
            <w:proofErr w:type="spellStart"/>
            <w:r w:rsidRPr="00152729">
              <w:rPr>
                <w:sz w:val="20"/>
                <w:szCs w:val="20"/>
                <w:highlight w:val="yellow"/>
              </w:rPr>
              <w:t>SCell</w:t>
            </w:r>
            <w:proofErr w:type="spellEnd"/>
            <w:r w:rsidRPr="00152729">
              <w:rPr>
                <w:sz w:val="20"/>
                <w:szCs w:val="20"/>
                <w:highlight w:val="yellow"/>
              </w:rPr>
              <w:t xml:space="preserve"> activation for Rel-18 NES, e.g., 12dB</w:t>
            </w:r>
          </w:p>
          <w:p w14:paraId="55F415C2" w14:textId="77777777" w:rsidR="00152729" w:rsidRPr="00152729" w:rsidRDefault="00152729" w:rsidP="00152729">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 xml:space="preserve">The SDL </w:t>
            </w:r>
            <w:proofErr w:type="spellStart"/>
            <w:r w:rsidRPr="00152729">
              <w:rPr>
                <w:sz w:val="20"/>
                <w:szCs w:val="20"/>
                <w:highlight w:val="yellow"/>
              </w:rPr>
              <w:t>SCell</w:t>
            </w:r>
            <w:proofErr w:type="spellEnd"/>
            <w:r w:rsidRPr="00152729">
              <w:rPr>
                <w:sz w:val="20"/>
                <w:szCs w:val="20"/>
                <w:highlight w:val="yellow"/>
              </w:rPr>
              <w:t xml:space="preserve"> activation consider SSB-less operation or SSB based operation or both?</w:t>
            </w:r>
          </w:p>
          <w:p w14:paraId="0FF3A658" w14:textId="77777777" w:rsidR="00152729" w:rsidRPr="00152729" w:rsidRDefault="00152729" w:rsidP="00152729">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Option 1: SSB-less only (Apple, Samsung-</w:t>
            </w:r>
            <w:r w:rsidRPr="00152729">
              <w:rPr>
                <w:bCs/>
                <w:sz w:val="20"/>
                <w:szCs w:val="20"/>
                <w:highlight w:val="yellow"/>
              </w:rPr>
              <w:t xml:space="preserve"> </w:t>
            </w:r>
            <w:r w:rsidRPr="00152729">
              <w:rPr>
                <w:sz w:val="20"/>
                <w:szCs w:val="20"/>
                <w:highlight w:val="yellow"/>
              </w:rPr>
              <w:t xml:space="preserve">for UE supporting SSB-less </w:t>
            </w:r>
            <w:proofErr w:type="spellStart"/>
            <w:r w:rsidRPr="00152729">
              <w:rPr>
                <w:sz w:val="20"/>
                <w:szCs w:val="20"/>
                <w:highlight w:val="yellow"/>
              </w:rPr>
              <w:t>SCell</w:t>
            </w:r>
            <w:proofErr w:type="spellEnd"/>
            <w:r w:rsidRPr="00152729">
              <w:rPr>
                <w:sz w:val="20"/>
                <w:szCs w:val="20"/>
                <w:highlight w:val="yellow"/>
              </w:rPr>
              <w:t xml:space="preserve"> operation)</w:t>
            </w:r>
          </w:p>
          <w:p w14:paraId="114142E8" w14:textId="77777777" w:rsidR="00152729" w:rsidRPr="00152729" w:rsidRDefault="00152729" w:rsidP="00152729">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 xml:space="preserve">Option 1a: such SSB-less operation is regardless of  whether or not UE supporting SSB-less </w:t>
            </w:r>
            <w:proofErr w:type="spellStart"/>
            <w:r w:rsidRPr="00152729">
              <w:rPr>
                <w:sz w:val="20"/>
                <w:szCs w:val="20"/>
                <w:highlight w:val="yellow"/>
              </w:rPr>
              <w:t>SCell</w:t>
            </w:r>
            <w:proofErr w:type="spellEnd"/>
            <w:r w:rsidRPr="00152729">
              <w:rPr>
                <w:sz w:val="20"/>
                <w:szCs w:val="20"/>
                <w:highlight w:val="yellow"/>
              </w:rPr>
              <w:t xml:space="preserve"> feature.</w:t>
            </w:r>
          </w:p>
          <w:p w14:paraId="0FB075F5" w14:textId="77777777" w:rsidR="00152729" w:rsidRPr="00152729" w:rsidRDefault="00152729" w:rsidP="00152729">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Option 2: SSB based only</w:t>
            </w:r>
          </w:p>
          <w:p w14:paraId="7FA9E9E7" w14:textId="77777777" w:rsidR="00152729" w:rsidRPr="00152729" w:rsidRDefault="00152729" w:rsidP="00152729">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Option 3: both (HW, vivo)</w:t>
            </w:r>
          </w:p>
          <w:p w14:paraId="347F4213" w14:textId="77777777" w:rsidR="00152729" w:rsidRPr="00152729" w:rsidRDefault="00152729" w:rsidP="00152729">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 xml:space="preserve">Can existing </w:t>
            </w:r>
            <w:proofErr w:type="spellStart"/>
            <w:r w:rsidRPr="00152729">
              <w:rPr>
                <w:sz w:val="20"/>
                <w:szCs w:val="20"/>
                <w:highlight w:val="yellow"/>
              </w:rPr>
              <w:t>SCell</w:t>
            </w:r>
            <w:proofErr w:type="spellEnd"/>
            <w:r w:rsidRPr="00152729">
              <w:rPr>
                <w:sz w:val="20"/>
                <w:szCs w:val="20"/>
                <w:highlight w:val="yellow"/>
              </w:rPr>
              <w:t xml:space="preserve"> activation requirement be reused or not</w:t>
            </w:r>
          </w:p>
          <w:p w14:paraId="11168FD2" w14:textId="77777777" w:rsidR="00152729" w:rsidRPr="00152729" w:rsidRDefault="00152729" w:rsidP="00152729">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Option 1: Yes (Apple, Samsung, MTK, Nokia)</w:t>
            </w:r>
          </w:p>
          <w:p w14:paraId="2998389E" w14:textId="77777777" w:rsidR="00152729" w:rsidRPr="00152729" w:rsidRDefault="00152729" w:rsidP="00152729">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highlight w:val="yellow"/>
              </w:rPr>
            </w:pPr>
            <w:r w:rsidRPr="00152729">
              <w:rPr>
                <w:sz w:val="20"/>
                <w:szCs w:val="20"/>
                <w:highlight w:val="yellow"/>
              </w:rPr>
              <w:t>Option 2: need a new requirement.(Xiaomi, CATT)</w:t>
            </w:r>
          </w:p>
          <w:p w14:paraId="4FC0CA42" w14:textId="77777777" w:rsidR="00152729" w:rsidRPr="00152729" w:rsidRDefault="00152729" w:rsidP="00152729">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152729">
              <w:rPr>
                <w:sz w:val="20"/>
                <w:szCs w:val="20"/>
              </w:rPr>
              <w:t xml:space="preserve">Interruption and scheduling restriction for SDL </w:t>
            </w:r>
            <w:proofErr w:type="spellStart"/>
            <w:r w:rsidRPr="00152729">
              <w:rPr>
                <w:sz w:val="20"/>
                <w:szCs w:val="20"/>
              </w:rPr>
              <w:t>SCell</w:t>
            </w:r>
            <w:proofErr w:type="spellEnd"/>
            <w:r w:rsidRPr="00152729">
              <w:rPr>
                <w:sz w:val="20"/>
                <w:szCs w:val="20"/>
              </w:rPr>
              <w:t xml:space="preserve"> activation: need FFS</w:t>
            </w:r>
          </w:p>
          <w:p w14:paraId="321C1D0B" w14:textId="77777777" w:rsidR="00152729" w:rsidRPr="00152729" w:rsidRDefault="00152729" w:rsidP="00152729">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152729">
              <w:rPr>
                <w:sz w:val="20"/>
                <w:szCs w:val="20"/>
              </w:rPr>
              <w:t xml:space="preserve">Known/unknown condition for SDL Cell activation and other details of the SDL </w:t>
            </w:r>
            <w:proofErr w:type="spellStart"/>
            <w:r w:rsidRPr="00152729">
              <w:rPr>
                <w:sz w:val="20"/>
                <w:szCs w:val="20"/>
              </w:rPr>
              <w:t>SCell</w:t>
            </w:r>
            <w:proofErr w:type="spellEnd"/>
            <w:r w:rsidRPr="00152729">
              <w:rPr>
                <w:sz w:val="20"/>
                <w:szCs w:val="20"/>
              </w:rPr>
              <w:t xml:space="preserve"> activation(if needed): need FFS</w:t>
            </w:r>
          </w:p>
          <w:p w14:paraId="73B736D3" w14:textId="2D7A9224" w:rsidR="00496EA3" w:rsidRPr="00152729" w:rsidRDefault="00152729" w:rsidP="00152729">
            <w:pPr>
              <w:pStyle w:val="ListParagraph"/>
              <w:widowControl/>
              <w:numPr>
                <w:ilvl w:val="1"/>
                <w:numId w:val="14"/>
              </w:numPr>
              <w:overflowPunct/>
              <w:autoSpaceDE/>
              <w:autoSpaceDN/>
              <w:adjustRightInd/>
              <w:spacing w:before="0" w:beforeAutospacing="0" w:after="0" w:line="240" w:lineRule="auto"/>
              <w:ind w:firstLineChars="0"/>
              <w:textAlignment w:val="auto"/>
            </w:pPr>
            <w:r w:rsidRPr="00152729">
              <w:rPr>
                <w:sz w:val="20"/>
                <w:szCs w:val="20"/>
              </w:rPr>
              <w:lastRenderedPageBreak/>
              <w:t xml:space="preserve">The other scopes for SDL </w:t>
            </w:r>
            <w:proofErr w:type="spellStart"/>
            <w:r w:rsidRPr="00152729">
              <w:rPr>
                <w:sz w:val="20"/>
                <w:szCs w:val="20"/>
              </w:rPr>
              <w:t>SCell</w:t>
            </w:r>
            <w:proofErr w:type="spellEnd"/>
            <w:r w:rsidRPr="00152729">
              <w:rPr>
                <w:sz w:val="20"/>
                <w:szCs w:val="20"/>
              </w:rPr>
              <w:t xml:space="preserve"> activation requirements, e.g., in proposal 9: need FFS</w:t>
            </w:r>
          </w:p>
        </w:tc>
      </w:tr>
    </w:tbl>
    <w:p w14:paraId="57A2B4E8" w14:textId="77777777" w:rsidR="00535104" w:rsidRDefault="00152729" w:rsidP="00ED25EB">
      <w:pPr>
        <w:jc w:val="both"/>
      </w:pPr>
      <w:r w:rsidRPr="00152729">
        <w:lastRenderedPageBreak/>
        <w:t xml:space="preserve">Regarding the side condition for the </w:t>
      </w:r>
      <w:r>
        <w:t xml:space="preserve">SDL </w:t>
      </w:r>
      <w:proofErr w:type="spellStart"/>
      <w:r w:rsidRPr="00152729">
        <w:t>SCell</w:t>
      </w:r>
      <w:proofErr w:type="spellEnd"/>
      <w:r w:rsidRPr="00152729">
        <w:t xml:space="preserve"> act</w:t>
      </w:r>
      <w:r>
        <w:t>i</w:t>
      </w:r>
      <w:r w:rsidRPr="00152729">
        <w:t>vation</w:t>
      </w:r>
      <w:r>
        <w:t xml:space="preserve"> requirement</w:t>
      </w:r>
      <w:r w:rsidRPr="00152729">
        <w:t>,</w:t>
      </w:r>
      <w:r>
        <w:t xml:space="preserve"> based on the condition in WID: co-located and synchronized network deployment for both carriers and both carriers are in a single TAG, we think the </w:t>
      </w:r>
      <w:r w:rsidR="00ED25EB">
        <w:t xml:space="preserve">RTD could follow proposal 2 discussion, which is 3us. However, for the power different at UE between FDD </w:t>
      </w:r>
      <w:proofErr w:type="spellStart"/>
      <w:r w:rsidR="00ED25EB">
        <w:t>PCell</w:t>
      </w:r>
      <w:proofErr w:type="spellEnd"/>
      <w:r w:rsidR="00ED25EB">
        <w:t xml:space="preserve"> and SDL </w:t>
      </w:r>
      <w:proofErr w:type="spellStart"/>
      <w:r w:rsidR="00ED25EB">
        <w:t>SCell</w:t>
      </w:r>
      <w:proofErr w:type="spellEnd"/>
      <w:r w:rsidR="00ED25EB">
        <w:t xml:space="preserve">, it’s dependent on how much difference for the Tx power from </w:t>
      </w:r>
      <w:proofErr w:type="spellStart"/>
      <w:r w:rsidR="00ED25EB">
        <w:t>gNB</w:t>
      </w:r>
      <w:proofErr w:type="spellEnd"/>
      <w:r w:rsidR="00ED25EB">
        <w:t xml:space="preserve"> and we don’t think it’s very necessary to limit it in RAN4 minimum requirement. </w:t>
      </w:r>
    </w:p>
    <w:p w14:paraId="65855B91" w14:textId="3F7D9771" w:rsidR="00535104" w:rsidRDefault="00733025" w:rsidP="00ED25EB">
      <w:pPr>
        <w:jc w:val="both"/>
      </w:pPr>
      <w:r>
        <w:t xml:space="preserve">On the other hand, the current </w:t>
      </w:r>
      <w:r w:rsidR="007447B9">
        <w:t xml:space="preserve">unknown </w:t>
      </w:r>
      <w:r>
        <w:t xml:space="preserve">FR1 </w:t>
      </w:r>
      <w:proofErr w:type="spellStart"/>
      <w:r>
        <w:t>SCell</w:t>
      </w:r>
      <w:proofErr w:type="spellEnd"/>
      <w:r>
        <w:t xml:space="preserve"> activation delay requirement already has such side condition</w:t>
      </w:r>
      <w:r w:rsidR="00535104">
        <w:t xml:space="preserve"> for RTD(&lt;=260ns)</w:t>
      </w:r>
      <w:r w:rsidR="007447B9">
        <w:t xml:space="preserve">, </w:t>
      </w:r>
      <w:r w:rsidR="00535104">
        <w:t>power difference(&lt;=6dB)</w:t>
      </w:r>
      <w:r w:rsidR="007447B9">
        <w:t xml:space="preserve"> and </w:t>
      </w:r>
      <w:proofErr w:type="spellStart"/>
      <w:r w:rsidR="007447B9" w:rsidRPr="007447B9">
        <w:rPr>
          <w:i/>
          <w:iCs/>
        </w:rPr>
        <w:t>ssb-PositionInBurst</w:t>
      </w:r>
      <w:proofErr w:type="spellEnd"/>
      <w:r w:rsidR="007447B9">
        <w:t xml:space="preserve">/SMTC-offset </w:t>
      </w:r>
      <w:r w:rsidR="00535104">
        <w:t xml:space="preserve">for intra-band FR1 CA case, </w:t>
      </w:r>
      <w:r w:rsidR="007447B9">
        <w:t>as shown below,</w:t>
      </w:r>
    </w:p>
    <w:tbl>
      <w:tblPr>
        <w:tblStyle w:val="TableGrid"/>
        <w:tblW w:w="0" w:type="auto"/>
        <w:tblLook w:val="04A0" w:firstRow="1" w:lastRow="0" w:firstColumn="1" w:lastColumn="0" w:noHBand="0" w:noVBand="1"/>
      </w:tblPr>
      <w:tblGrid>
        <w:gridCol w:w="9962"/>
      </w:tblGrid>
      <w:tr w:rsidR="00535104" w14:paraId="0DE6DB4C" w14:textId="77777777" w:rsidTr="00535104">
        <w:tc>
          <w:tcPr>
            <w:tcW w:w="9962" w:type="dxa"/>
          </w:tcPr>
          <w:p w14:paraId="2B0F8826" w14:textId="2B8B65B4" w:rsidR="00535104" w:rsidRDefault="007447B9" w:rsidP="00ED25EB">
            <w:pPr>
              <w:jc w:val="both"/>
            </w:pPr>
            <w:r>
              <w:rPr>
                <w:noProof/>
              </w:rPr>
              <mc:AlternateContent>
                <mc:Choice Requires="wps">
                  <w:drawing>
                    <wp:anchor distT="0" distB="0" distL="114300" distR="114300" simplePos="0" relativeHeight="251662336" behindDoc="0" locked="0" layoutInCell="1" allowOverlap="1" wp14:anchorId="1DC982BC" wp14:editId="2E8CB8C9">
                      <wp:simplePos x="0" y="0"/>
                      <wp:positionH relativeFrom="column">
                        <wp:posOffset>1958555</wp:posOffset>
                      </wp:positionH>
                      <wp:positionV relativeFrom="paragraph">
                        <wp:posOffset>114400</wp:posOffset>
                      </wp:positionV>
                      <wp:extent cx="201600" cy="230400"/>
                      <wp:effectExtent l="0" t="0" r="14605" b="11430"/>
                      <wp:wrapNone/>
                      <wp:docPr id="1468912781" name="Rectangle 3"/>
                      <wp:cNvGraphicFramePr/>
                      <a:graphic xmlns:a="http://schemas.openxmlformats.org/drawingml/2006/main">
                        <a:graphicData uri="http://schemas.microsoft.com/office/word/2010/wordprocessingShape">
                          <wps:wsp>
                            <wps:cNvSpPr/>
                            <wps:spPr>
                              <a:xfrm>
                                <a:off x="0" y="0"/>
                                <a:ext cx="201600" cy="230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15117F" id="Rectangle 3" o:spid="_x0000_s1026" style="position:absolute;margin-left:154.2pt;margin-top:9pt;width:15.85pt;height:18.1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" filled="f" strokecolor="red" strokeweight="1pt"/>
                  </w:pict>
                </mc:Fallback>
              </mc:AlternateContent>
            </w:r>
            <w:r>
              <w:rPr>
                <w:noProof/>
              </w:rPr>
              <mc:AlternateContent>
                <mc:Choice Requires="wps">
                  <w:drawing>
                    <wp:anchor distT="0" distB="0" distL="114300" distR="114300" simplePos="0" relativeHeight="251661312" behindDoc="0" locked="0" layoutInCell="1" allowOverlap="1" wp14:anchorId="42BEA0D2" wp14:editId="3131A863">
                      <wp:simplePos x="0" y="0"/>
                      <wp:positionH relativeFrom="column">
                        <wp:posOffset>1958555</wp:posOffset>
                      </wp:positionH>
                      <wp:positionV relativeFrom="paragraph">
                        <wp:posOffset>1936000</wp:posOffset>
                      </wp:positionV>
                      <wp:extent cx="323540" cy="273600"/>
                      <wp:effectExtent l="0" t="0" r="6985" b="19050"/>
                      <wp:wrapNone/>
                      <wp:docPr id="1797123244" name="Rectangle 2"/>
                      <wp:cNvGraphicFramePr/>
                      <a:graphic xmlns:a="http://schemas.openxmlformats.org/drawingml/2006/main">
                        <a:graphicData uri="http://schemas.microsoft.com/office/word/2010/wordprocessingShape">
                          <wps:wsp>
                            <wps:cNvSpPr/>
                            <wps:spPr>
                              <a:xfrm>
                                <a:off x="0" y="0"/>
                                <a:ext cx="323540" cy="27360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E8E683" id="Rectangle 2" o:spid="_x0000_s1026" style="position:absolute;margin-left:154.2pt;margin-top:152.45pt;width:25.5pt;height:21.5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" filled="f" strokecolor="red" strokeweight="1pt"/>
                  </w:pict>
                </mc:Fallback>
              </mc:AlternateContent>
            </w:r>
            <w:r w:rsidR="00535104">
              <w:rPr>
                <w:noProof/>
              </w:rPr>
              <w:drawing>
                <wp:inline distT="0" distB="0" distL="0" distR="0" wp14:anchorId="5A838A67" wp14:editId="2F837102">
                  <wp:extent cx="6055200" cy="2192020"/>
                  <wp:effectExtent l="0" t="0" r="3175" b="5080"/>
                  <wp:docPr id="1619633011" name="Picture 1" descr="A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33011" name="Picture 1" descr="A text on a white background&#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58632" cy="2193263"/>
                          </a:xfrm>
                          <a:prstGeom prst="rect">
                            <a:avLst/>
                          </a:prstGeom>
                        </pic:spPr>
                      </pic:pic>
                    </a:graphicData>
                  </a:graphic>
                </wp:inline>
              </w:drawing>
            </w:r>
          </w:p>
        </w:tc>
      </w:tr>
    </w:tbl>
    <w:p w14:paraId="0284FAFD" w14:textId="406440B8" w:rsidR="00FF7DC6" w:rsidRDefault="007447B9" w:rsidP="00ED25EB">
      <w:pPr>
        <w:jc w:val="both"/>
        <w:rPr>
          <w:snapToGrid w:val="0"/>
        </w:rPr>
      </w:pPr>
      <w:r>
        <w:t xml:space="preserve">As observed above, if all these side conditions are met, then UE can save 1Trs for synchronization. For SDL </w:t>
      </w:r>
      <w:proofErr w:type="spellStart"/>
      <w:r>
        <w:t>SCell</w:t>
      </w:r>
      <w:proofErr w:type="spellEnd"/>
      <w:r>
        <w:t xml:space="preserve"> activation, </w:t>
      </w:r>
      <w:r w:rsidR="000D3CE5">
        <w:t>we don’t</w:t>
      </w:r>
      <w:r>
        <w:t xml:space="preserve"> </w:t>
      </w:r>
      <w:r w:rsidR="000D3CE5">
        <w:t xml:space="preserve">think RAN4 can </w:t>
      </w:r>
      <w:r>
        <w:t>assume</w:t>
      </w:r>
      <w:r w:rsidR="000D3CE5">
        <w:t xml:space="preserve"> </w:t>
      </w:r>
      <w:proofErr w:type="spellStart"/>
      <w:r w:rsidR="000D3CE5" w:rsidRPr="000D3CE5">
        <w:rPr>
          <w:i/>
          <w:iCs/>
        </w:rPr>
        <w:t>ssb-PositionInBurst</w:t>
      </w:r>
      <w:proofErr w:type="spellEnd"/>
      <w:r w:rsidR="000D3CE5" w:rsidRPr="000D3CE5">
        <w:t>/SMTC</w:t>
      </w:r>
      <w:r w:rsidR="000D3CE5">
        <w:t>-</w:t>
      </w:r>
      <w:r w:rsidR="000D3CE5" w:rsidRPr="000D3CE5">
        <w:t>offset</w:t>
      </w:r>
      <w:r w:rsidR="000D3CE5">
        <w:t xml:space="preserve"> is same between FDD </w:t>
      </w:r>
      <w:proofErr w:type="spellStart"/>
      <w:r w:rsidR="000D3CE5">
        <w:t>PCell</w:t>
      </w:r>
      <w:proofErr w:type="spellEnd"/>
      <w:r w:rsidR="000D3CE5">
        <w:t xml:space="preserve"> and SDL </w:t>
      </w:r>
      <w:proofErr w:type="spellStart"/>
      <w:r w:rsidR="000D3CE5">
        <w:t>SCell</w:t>
      </w:r>
      <w:proofErr w:type="spellEnd"/>
      <w:r w:rsidR="000D3CE5">
        <w:t xml:space="preserve">, i.e., even though </w:t>
      </w:r>
      <w:r w:rsidR="000D3CE5" w:rsidRPr="00ED25EB">
        <w:rPr>
          <w:snapToGrid w:val="0"/>
        </w:rPr>
        <w:t xml:space="preserve">RTD between the FDD </w:t>
      </w:r>
      <w:proofErr w:type="spellStart"/>
      <w:r w:rsidR="000D3CE5" w:rsidRPr="00ED25EB">
        <w:rPr>
          <w:snapToGrid w:val="0"/>
        </w:rPr>
        <w:t>PCell</w:t>
      </w:r>
      <w:proofErr w:type="spellEnd"/>
      <w:r w:rsidR="000D3CE5" w:rsidRPr="00ED25EB">
        <w:rPr>
          <w:snapToGrid w:val="0"/>
        </w:rPr>
        <w:t xml:space="preserve"> and SDL </w:t>
      </w:r>
      <w:proofErr w:type="spellStart"/>
      <w:r w:rsidR="000D3CE5" w:rsidRPr="00ED25EB">
        <w:rPr>
          <w:snapToGrid w:val="0"/>
        </w:rPr>
        <w:t>SCell</w:t>
      </w:r>
      <w:proofErr w:type="spellEnd"/>
      <w:r w:rsidR="000D3CE5" w:rsidRPr="00ED25EB">
        <w:rPr>
          <w:snapToGrid w:val="0"/>
        </w:rPr>
        <w:t xml:space="preserve"> &lt;=3us</w:t>
      </w:r>
      <w:r w:rsidR="000D3CE5">
        <w:rPr>
          <w:snapToGrid w:val="0"/>
        </w:rPr>
        <w:t xml:space="preserve">, UE cannot save the cell </w:t>
      </w:r>
      <w:r w:rsidR="000D3CE5">
        <w:t>synchronization</w:t>
      </w:r>
      <w:r w:rsidR="000D3CE5">
        <w:rPr>
          <w:snapToGrid w:val="0"/>
        </w:rPr>
        <w:t xml:space="preserve"> time for SDL </w:t>
      </w:r>
      <w:proofErr w:type="spellStart"/>
      <w:r w:rsidR="000D3CE5">
        <w:rPr>
          <w:snapToGrid w:val="0"/>
        </w:rPr>
        <w:t>SCell</w:t>
      </w:r>
      <w:proofErr w:type="spellEnd"/>
      <w:r w:rsidR="000D3CE5">
        <w:rPr>
          <w:snapToGrid w:val="0"/>
        </w:rPr>
        <w:t xml:space="preserve"> activation compared with legacy FR1 intra-band </w:t>
      </w:r>
      <w:proofErr w:type="spellStart"/>
      <w:r w:rsidR="000D3CE5">
        <w:rPr>
          <w:snapToGrid w:val="0"/>
        </w:rPr>
        <w:t>SCell</w:t>
      </w:r>
      <w:proofErr w:type="spellEnd"/>
      <w:r w:rsidR="000D3CE5">
        <w:rPr>
          <w:snapToGrid w:val="0"/>
        </w:rPr>
        <w:t xml:space="preserve"> activation case. </w:t>
      </w:r>
      <w:r w:rsidR="00FF7DC6">
        <w:rPr>
          <w:snapToGrid w:val="0"/>
        </w:rPr>
        <w:t xml:space="preserve">For known SDL </w:t>
      </w:r>
      <w:proofErr w:type="spellStart"/>
      <w:r w:rsidR="00FF7DC6">
        <w:rPr>
          <w:snapToGrid w:val="0"/>
        </w:rPr>
        <w:t>SCell</w:t>
      </w:r>
      <w:proofErr w:type="spellEnd"/>
      <w:r w:rsidR="00FF7DC6">
        <w:rPr>
          <w:snapToGrid w:val="0"/>
        </w:rPr>
        <w:t xml:space="preserve"> activation, the small RTD between </w:t>
      </w:r>
      <w:proofErr w:type="spellStart"/>
      <w:r w:rsidR="00FF7DC6">
        <w:rPr>
          <w:snapToGrid w:val="0"/>
        </w:rPr>
        <w:t>PCell</w:t>
      </w:r>
      <w:proofErr w:type="spellEnd"/>
      <w:r w:rsidR="00FF7DC6">
        <w:rPr>
          <w:snapToGrid w:val="0"/>
        </w:rPr>
        <w:t xml:space="preserve"> and SDL </w:t>
      </w:r>
      <w:proofErr w:type="spellStart"/>
      <w:r w:rsidR="00FF7DC6">
        <w:rPr>
          <w:snapToGrid w:val="0"/>
        </w:rPr>
        <w:t>SCell</w:t>
      </w:r>
      <w:proofErr w:type="spellEnd"/>
      <w:r w:rsidR="00FF7DC6">
        <w:rPr>
          <w:snapToGrid w:val="0"/>
        </w:rPr>
        <w:t xml:space="preserve"> cannot help anything to save the activation delay in our view, i.e., AGC settling and fine timing tracking is always needed. </w:t>
      </w:r>
      <w:r w:rsidR="000D3CE5">
        <w:rPr>
          <w:snapToGrid w:val="0"/>
        </w:rPr>
        <w:t xml:space="preserve">Thus, the legacy </w:t>
      </w:r>
      <w:r w:rsidR="00FF7DC6">
        <w:rPr>
          <w:snapToGrid w:val="0"/>
        </w:rPr>
        <w:t>known/</w:t>
      </w:r>
      <w:r w:rsidR="000D3CE5">
        <w:rPr>
          <w:snapToGrid w:val="0"/>
        </w:rPr>
        <w:t xml:space="preserve">unknown </w:t>
      </w:r>
      <w:proofErr w:type="spellStart"/>
      <w:r w:rsidR="000D3CE5">
        <w:rPr>
          <w:snapToGrid w:val="0"/>
        </w:rPr>
        <w:t>SCell</w:t>
      </w:r>
      <w:proofErr w:type="spellEnd"/>
      <w:r w:rsidR="000D3CE5">
        <w:rPr>
          <w:snapToGrid w:val="0"/>
        </w:rPr>
        <w:t xml:space="preserve"> activation requirement can be applied for SDL </w:t>
      </w:r>
      <w:proofErr w:type="spellStart"/>
      <w:r w:rsidR="000D3CE5">
        <w:rPr>
          <w:snapToGrid w:val="0"/>
        </w:rPr>
        <w:t>SCell</w:t>
      </w:r>
      <w:proofErr w:type="spellEnd"/>
      <w:r w:rsidR="000D3CE5">
        <w:rPr>
          <w:snapToGrid w:val="0"/>
        </w:rPr>
        <w:t xml:space="preserve"> activation.</w:t>
      </w:r>
      <w:r w:rsidR="00FF7DC6">
        <w:rPr>
          <w:snapToGrid w:val="0"/>
        </w:rPr>
        <w:t xml:space="preserve"> Moreover, we didn’t see any difference about known/unknown condition between SDL </w:t>
      </w:r>
      <w:proofErr w:type="spellStart"/>
      <w:r w:rsidR="00FF7DC6">
        <w:rPr>
          <w:snapToGrid w:val="0"/>
        </w:rPr>
        <w:t>SCell</w:t>
      </w:r>
      <w:proofErr w:type="spellEnd"/>
      <w:r w:rsidR="00FF7DC6">
        <w:rPr>
          <w:snapToGrid w:val="0"/>
        </w:rPr>
        <w:t xml:space="preserve"> and legacy </w:t>
      </w:r>
      <w:proofErr w:type="spellStart"/>
      <w:r w:rsidR="00FF7DC6">
        <w:rPr>
          <w:snapToGrid w:val="0"/>
        </w:rPr>
        <w:t>SCell</w:t>
      </w:r>
      <w:proofErr w:type="spellEnd"/>
      <w:r w:rsidR="00FF7DC6">
        <w:rPr>
          <w:snapToGrid w:val="0"/>
        </w:rPr>
        <w:t>.</w:t>
      </w:r>
    </w:p>
    <w:p w14:paraId="7C03FC17" w14:textId="3781E1D2" w:rsidR="000D3CE5" w:rsidRPr="00FF7DC6" w:rsidRDefault="00FF7DC6" w:rsidP="00ED25EB">
      <w:pPr>
        <w:jc w:val="both"/>
        <w:rPr>
          <w:snapToGrid w:val="0"/>
        </w:rPr>
      </w:pPr>
      <w:r>
        <w:rPr>
          <w:snapToGrid w:val="0"/>
        </w:rPr>
        <w:t xml:space="preserve">In summary, we think </w:t>
      </w:r>
      <w:r w:rsidR="00420940">
        <w:rPr>
          <w:snapToGrid w:val="0"/>
        </w:rPr>
        <w:t xml:space="preserve">the known/unknown condition for legacy </w:t>
      </w:r>
      <w:proofErr w:type="spellStart"/>
      <w:r w:rsidR="00420940">
        <w:rPr>
          <w:snapToGrid w:val="0"/>
        </w:rPr>
        <w:t>SCell</w:t>
      </w:r>
      <w:proofErr w:type="spellEnd"/>
      <w:r w:rsidR="00420940">
        <w:rPr>
          <w:snapToGrid w:val="0"/>
        </w:rPr>
        <w:t xml:space="preserve"> activation requirement can be reused for SDL </w:t>
      </w:r>
      <w:proofErr w:type="spellStart"/>
      <w:r w:rsidR="00420940">
        <w:rPr>
          <w:snapToGrid w:val="0"/>
        </w:rPr>
        <w:t>SCell</w:t>
      </w:r>
      <w:proofErr w:type="spellEnd"/>
      <w:r w:rsidR="00420940">
        <w:rPr>
          <w:snapToGrid w:val="0"/>
        </w:rPr>
        <w:t xml:space="preserve"> activation, and the legacy FR1 inter-band </w:t>
      </w:r>
      <w:proofErr w:type="spellStart"/>
      <w:r w:rsidR="00420940">
        <w:rPr>
          <w:snapToGrid w:val="0"/>
        </w:rPr>
        <w:t>SCell</w:t>
      </w:r>
      <w:proofErr w:type="spellEnd"/>
      <w:r w:rsidR="00420940">
        <w:rPr>
          <w:snapToGrid w:val="0"/>
        </w:rPr>
        <w:t xml:space="preserve"> activation requirement can be reused for SDL </w:t>
      </w:r>
      <w:proofErr w:type="spellStart"/>
      <w:r w:rsidR="00420940">
        <w:rPr>
          <w:snapToGrid w:val="0"/>
        </w:rPr>
        <w:t>SCell</w:t>
      </w:r>
      <w:proofErr w:type="spellEnd"/>
      <w:r w:rsidR="00420940">
        <w:rPr>
          <w:snapToGrid w:val="0"/>
        </w:rPr>
        <w:t xml:space="preserve"> activation. </w:t>
      </w:r>
    </w:p>
    <w:p w14:paraId="59DF60FB" w14:textId="37C9B01B" w:rsidR="00ED25EB" w:rsidRPr="00A55165" w:rsidRDefault="00ED25EB" w:rsidP="000D3CE5">
      <w:pPr>
        <w:jc w:val="both"/>
        <w:rPr>
          <w:b/>
          <w:bCs/>
          <w:i/>
          <w:iCs/>
        </w:rPr>
      </w:pPr>
      <w:r w:rsidRPr="00141419">
        <w:rPr>
          <w:b/>
          <w:bCs/>
          <w:i/>
          <w:iCs/>
        </w:rPr>
        <w:t xml:space="preserve">Proposal </w:t>
      </w:r>
      <w:r>
        <w:rPr>
          <w:b/>
          <w:bCs/>
          <w:i/>
          <w:iCs/>
        </w:rPr>
        <w:t>12</w:t>
      </w:r>
      <w:r w:rsidRPr="00141419">
        <w:rPr>
          <w:b/>
          <w:bCs/>
          <w:i/>
          <w:iCs/>
        </w:rPr>
        <w:t xml:space="preserve">: </w:t>
      </w:r>
      <w:r w:rsidR="000D3CE5">
        <w:rPr>
          <w:b/>
          <w:bCs/>
          <w:i/>
          <w:iCs/>
        </w:rPr>
        <w:t>No need to</w:t>
      </w:r>
      <w:r w:rsidR="00A55165">
        <w:rPr>
          <w:b/>
          <w:bCs/>
          <w:i/>
          <w:iCs/>
        </w:rPr>
        <w:t xml:space="preserve"> define </w:t>
      </w:r>
      <w:r w:rsidR="00A55165">
        <w:rPr>
          <w:b/>
          <w:bCs/>
          <w:i/>
          <w:iCs/>
          <w:lang w:eastAsia="ko-KR"/>
        </w:rPr>
        <w:t>s</w:t>
      </w:r>
      <w:r w:rsidRPr="00ED25EB">
        <w:rPr>
          <w:b/>
          <w:bCs/>
          <w:i/>
          <w:iCs/>
          <w:lang w:eastAsia="ko-KR"/>
        </w:rPr>
        <w:t>ide condition</w:t>
      </w:r>
      <w:r w:rsidR="000D3CE5">
        <w:rPr>
          <w:b/>
          <w:bCs/>
          <w:i/>
          <w:iCs/>
          <w:lang w:eastAsia="ko-KR"/>
        </w:rPr>
        <w:t xml:space="preserve"> of RTD and power difference</w:t>
      </w:r>
      <w:r w:rsidRPr="00ED25EB">
        <w:rPr>
          <w:b/>
          <w:bCs/>
          <w:i/>
          <w:iCs/>
          <w:lang w:eastAsia="ko-KR"/>
        </w:rPr>
        <w:t xml:space="preserve"> for SDL </w:t>
      </w:r>
      <w:proofErr w:type="spellStart"/>
      <w:r w:rsidRPr="00ED25EB">
        <w:rPr>
          <w:b/>
          <w:bCs/>
          <w:i/>
          <w:iCs/>
          <w:lang w:eastAsia="ko-KR"/>
        </w:rPr>
        <w:t>SCell</w:t>
      </w:r>
      <w:proofErr w:type="spellEnd"/>
      <w:r w:rsidRPr="00ED25EB">
        <w:rPr>
          <w:b/>
          <w:bCs/>
          <w:i/>
          <w:iCs/>
          <w:lang w:eastAsia="ko-KR"/>
        </w:rPr>
        <w:t xml:space="preserve"> activation requirement</w:t>
      </w:r>
      <w:r w:rsidR="000D3CE5">
        <w:rPr>
          <w:b/>
          <w:bCs/>
          <w:i/>
          <w:iCs/>
          <w:lang w:eastAsia="ko-KR"/>
        </w:rPr>
        <w:t>.</w:t>
      </w:r>
    </w:p>
    <w:p w14:paraId="6472BB0B" w14:textId="2ECC7346" w:rsidR="00152729" w:rsidRPr="00A55165" w:rsidRDefault="00A55165" w:rsidP="00496EA3">
      <w:pPr>
        <w:jc w:val="both"/>
      </w:pPr>
      <w:r w:rsidRPr="00A55165">
        <w:t xml:space="preserve">As in proposal </w:t>
      </w:r>
      <w:r>
        <w:t xml:space="preserve">1, the SSB based operation shall be used as baseline, and then the SSB based </w:t>
      </w:r>
      <w:proofErr w:type="spellStart"/>
      <w:r>
        <w:t>SCell</w:t>
      </w:r>
      <w:proofErr w:type="spellEnd"/>
      <w:r>
        <w:t xml:space="preserve"> activation shall also be considered as baseline, and how many SSB occasions UE needs to complete the </w:t>
      </w:r>
      <w:proofErr w:type="spellStart"/>
      <w:r>
        <w:t>SCell</w:t>
      </w:r>
      <w:proofErr w:type="spellEnd"/>
      <w:r>
        <w:t xml:space="preserve"> activation shall be further discussed based on the side condition.</w:t>
      </w:r>
    </w:p>
    <w:p w14:paraId="3D2A3FDE" w14:textId="7A4D2018" w:rsidR="008C0F69" w:rsidRDefault="008C0F69" w:rsidP="008C0F69">
      <w:pPr>
        <w:jc w:val="both"/>
        <w:rPr>
          <w:b/>
          <w:bCs/>
          <w:i/>
          <w:iCs/>
        </w:rPr>
      </w:pPr>
      <w:r w:rsidRPr="00141419">
        <w:rPr>
          <w:b/>
          <w:bCs/>
          <w:i/>
          <w:iCs/>
        </w:rPr>
        <w:t xml:space="preserve">Proposal </w:t>
      </w:r>
      <w:r>
        <w:rPr>
          <w:b/>
          <w:bCs/>
          <w:i/>
          <w:iCs/>
        </w:rPr>
        <w:t>13</w:t>
      </w:r>
      <w:r w:rsidRPr="00141419">
        <w:rPr>
          <w:b/>
          <w:bCs/>
          <w:i/>
          <w:iCs/>
        </w:rPr>
        <w:t xml:space="preserve">: </w:t>
      </w:r>
      <w:r w:rsidRPr="008C0F69">
        <w:rPr>
          <w:b/>
          <w:bCs/>
          <w:i/>
          <w:iCs/>
        </w:rPr>
        <w:t xml:space="preserve">SSB based </w:t>
      </w:r>
      <w:r>
        <w:rPr>
          <w:b/>
          <w:bCs/>
          <w:i/>
          <w:iCs/>
        </w:rPr>
        <w:t xml:space="preserve">SDL </w:t>
      </w:r>
      <w:proofErr w:type="spellStart"/>
      <w:r w:rsidRPr="008C0F69">
        <w:rPr>
          <w:b/>
          <w:bCs/>
          <w:i/>
          <w:iCs/>
        </w:rPr>
        <w:t>SCell</w:t>
      </w:r>
      <w:proofErr w:type="spellEnd"/>
      <w:r w:rsidRPr="008C0F69">
        <w:rPr>
          <w:b/>
          <w:bCs/>
          <w:i/>
          <w:iCs/>
        </w:rPr>
        <w:t xml:space="preserve"> activation shall be considered as baseline</w:t>
      </w:r>
      <w:r>
        <w:rPr>
          <w:b/>
          <w:bCs/>
          <w:i/>
          <w:iCs/>
        </w:rPr>
        <w:t>.</w:t>
      </w:r>
    </w:p>
    <w:p w14:paraId="12CDAA7B" w14:textId="5AFF2F83" w:rsidR="00797AD0" w:rsidRDefault="00797AD0" w:rsidP="00797AD0">
      <w:pPr>
        <w:jc w:val="both"/>
        <w:rPr>
          <w:b/>
          <w:bCs/>
          <w:i/>
          <w:iCs/>
        </w:rPr>
      </w:pPr>
      <w:r w:rsidRPr="00F17BCE">
        <w:rPr>
          <w:b/>
          <w:bCs/>
          <w:i/>
          <w:iCs/>
        </w:rPr>
        <w:lastRenderedPageBreak/>
        <w:t xml:space="preserve">Proposal </w:t>
      </w:r>
      <w:r>
        <w:rPr>
          <w:b/>
          <w:bCs/>
          <w:i/>
          <w:iCs/>
        </w:rPr>
        <w:t>14</w:t>
      </w:r>
      <w:r w:rsidRPr="00F17BCE">
        <w:rPr>
          <w:b/>
          <w:bCs/>
          <w:i/>
          <w:iCs/>
        </w:rPr>
        <w:t xml:space="preserve">: </w:t>
      </w:r>
      <w:r>
        <w:rPr>
          <w:b/>
          <w:bCs/>
          <w:i/>
          <w:iCs/>
        </w:rPr>
        <w:t xml:space="preserve">the </w:t>
      </w:r>
      <w:r w:rsidRPr="00797AD0">
        <w:rPr>
          <w:b/>
          <w:bCs/>
          <w:i/>
          <w:iCs/>
        </w:rPr>
        <w:t xml:space="preserve">legacy FR1 inter-band </w:t>
      </w:r>
      <w:proofErr w:type="spellStart"/>
      <w:r w:rsidRPr="00797AD0">
        <w:rPr>
          <w:b/>
          <w:bCs/>
          <w:i/>
          <w:iCs/>
        </w:rPr>
        <w:t>SCell</w:t>
      </w:r>
      <w:proofErr w:type="spellEnd"/>
      <w:r w:rsidRPr="00797AD0">
        <w:rPr>
          <w:b/>
          <w:bCs/>
          <w:i/>
          <w:iCs/>
        </w:rPr>
        <w:t xml:space="preserve"> activation requirement </w:t>
      </w:r>
      <w:r>
        <w:rPr>
          <w:b/>
          <w:bCs/>
          <w:i/>
          <w:iCs/>
        </w:rPr>
        <w:t xml:space="preserve">can be reused to SDL </w:t>
      </w:r>
      <w:proofErr w:type="spellStart"/>
      <w:r>
        <w:rPr>
          <w:b/>
          <w:bCs/>
          <w:i/>
          <w:iCs/>
        </w:rPr>
        <w:t>SCell</w:t>
      </w:r>
      <w:proofErr w:type="spellEnd"/>
      <w:r>
        <w:rPr>
          <w:b/>
          <w:bCs/>
          <w:i/>
          <w:iCs/>
        </w:rPr>
        <w:t xml:space="preserve"> activation in LB CA via switching. </w:t>
      </w:r>
    </w:p>
    <w:p w14:paraId="4A6349F5" w14:textId="64A6EA10" w:rsidR="00A43FD6" w:rsidRPr="00A43FD6" w:rsidRDefault="00A43FD6" w:rsidP="00797AD0">
      <w:pPr>
        <w:jc w:val="both"/>
      </w:pPr>
      <w:r w:rsidRPr="00A43FD6">
        <w:t xml:space="preserve">The existing interruption window design in TS38.133 for </w:t>
      </w:r>
      <w:proofErr w:type="spellStart"/>
      <w:r w:rsidRPr="00A43FD6">
        <w:t>S</w:t>
      </w:r>
      <w:r>
        <w:t>C</w:t>
      </w:r>
      <w:r w:rsidRPr="00A43FD6">
        <w:t>ell</w:t>
      </w:r>
      <w:proofErr w:type="spellEnd"/>
      <w:r w:rsidRPr="00A43FD6">
        <w:t xml:space="preserve"> activation RRM operation</w:t>
      </w:r>
      <w:r>
        <w:t xml:space="preserve"> is as following,</w:t>
      </w:r>
    </w:p>
    <w:p w14:paraId="4E15FA7B" w14:textId="77777777" w:rsidR="008751EE" w:rsidRDefault="008751EE" w:rsidP="008751EE">
      <w:pPr>
        <w:jc w:val="both"/>
      </w:pPr>
      <w:r w:rsidRPr="00F17BCE">
        <w:rPr>
          <w:noProof/>
        </w:rPr>
        <w:drawing>
          <wp:inline distT="0" distB="0" distL="0" distR="0" wp14:anchorId="024DE11A" wp14:editId="00C15F71">
            <wp:extent cx="6332220" cy="2745740"/>
            <wp:effectExtent l="0" t="0" r="5080" b="0"/>
            <wp:docPr id="95879478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94789" name="Picture 1" descr="A screenshot of a computer&#10;&#10;Description automatically generated"/>
                    <pic:cNvPicPr/>
                  </pic:nvPicPr>
                  <pic:blipFill>
                    <a:blip r:embed="rId15"/>
                    <a:stretch>
                      <a:fillRect/>
                    </a:stretch>
                  </pic:blipFill>
                  <pic:spPr>
                    <a:xfrm>
                      <a:off x="0" y="0"/>
                      <a:ext cx="6332220" cy="2745740"/>
                    </a:xfrm>
                    <a:prstGeom prst="rect">
                      <a:avLst/>
                    </a:prstGeom>
                  </pic:spPr>
                </pic:pic>
              </a:graphicData>
            </a:graphic>
          </wp:inline>
        </w:drawing>
      </w:r>
    </w:p>
    <w:p w14:paraId="1C00E0EF" w14:textId="5BEA3D8E" w:rsidR="00A43FD6" w:rsidRDefault="00A43FD6" w:rsidP="008751EE">
      <w:pPr>
        <w:jc w:val="both"/>
      </w:pPr>
      <w:r>
        <w:t xml:space="preserve">However, during the SDL </w:t>
      </w:r>
      <w:proofErr w:type="spellStart"/>
      <w:r>
        <w:t>SCell</w:t>
      </w:r>
      <w:proofErr w:type="spellEnd"/>
      <w:r>
        <w:t xml:space="preserve"> activation procedure, UE may need to </w:t>
      </w:r>
      <w:proofErr w:type="gramStart"/>
      <w:r>
        <w:t>switching</w:t>
      </w:r>
      <w:proofErr w:type="gramEnd"/>
      <w:r>
        <w:t xml:space="preserve"> between </w:t>
      </w:r>
      <w:proofErr w:type="spellStart"/>
      <w:r>
        <w:t>PCell</w:t>
      </w:r>
      <w:proofErr w:type="spellEnd"/>
      <w:r>
        <w:t xml:space="preserve"> and </w:t>
      </w:r>
      <w:proofErr w:type="spellStart"/>
      <w:r>
        <w:t>SCell</w:t>
      </w:r>
      <w:proofErr w:type="spellEnd"/>
      <w:r>
        <w:t xml:space="preserve"> periodically. Like in the following figure, c</w:t>
      </w:r>
      <w:r w:rsidRPr="00A43FD6">
        <w:t xml:space="preserve">arrier switch between SDL </w:t>
      </w:r>
      <w:proofErr w:type="spellStart"/>
      <w:r w:rsidRPr="00A43FD6">
        <w:t>SCell</w:t>
      </w:r>
      <w:proofErr w:type="spellEnd"/>
      <w:r w:rsidRPr="00A43FD6">
        <w:t xml:space="preserve"> and </w:t>
      </w:r>
      <w:proofErr w:type="spellStart"/>
      <w:r w:rsidRPr="00A43FD6">
        <w:t>PCell</w:t>
      </w:r>
      <w:proofErr w:type="spellEnd"/>
      <w:r w:rsidRPr="00A43FD6">
        <w:t xml:space="preserve"> during </w:t>
      </w:r>
      <w:proofErr w:type="spellStart"/>
      <w:r w:rsidRPr="00A43FD6">
        <w:t>SCell</w:t>
      </w:r>
      <w:proofErr w:type="spellEnd"/>
      <w:r w:rsidRPr="00A43FD6">
        <w:t xml:space="preserve"> activation</w:t>
      </w:r>
      <w:r>
        <w:t xml:space="preserve"> procedure</w:t>
      </w:r>
      <w:r w:rsidRPr="00A43FD6">
        <w:t xml:space="preserve"> </w:t>
      </w:r>
      <w:r>
        <w:t>can</w:t>
      </w:r>
      <w:r w:rsidRPr="00A43FD6">
        <w:t xml:space="preserve"> follow</w:t>
      </w:r>
      <w:r>
        <w:t xml:space="preserve"> the SSB periodicity or SMTC periodicity</w:t>
      </w:r>
      <w:r w:rsidR="00BB2695">
        <w:t xml:space="preserve"> used for </w:t>
      </w:r>
      <w:proofErr w:type="spellStart"/>
      <w:r w:rsidR="00BB2695">
        <w:t>SCell</w:t>
      </w:r>
      <w:proofErr w:type="spellEnd"/>
      <w:r w:rsidR="00BB2695">
        <w:t xml:space="preserve"> activation. The interruption length can be defined as</w:t>
      </w:r>
      <w:r w:rsidR="00BB2695" w:rsidRPr="00BB2695">
        <w:t xml:space="preserve"> (switching </w:t>
      </w:r>
      <w:r w:rsidR="00BB2695">
        <w:t>duration</w:t>
      </w:r>
      <w:r w:rsidR="00BB2695" w:rsidRPr="00BB2695">
        <w:t xml:space="preserve"> for </w:t>
      </w:r>
      <w:r w:rsidR="00BB2695">
        <w:t>FDD</w:t>
      </w:r>
      <w:r w:rsidR="00BB2695" w:rsidRPr="00BB2695">
        <w:t>-to-</w:t>
      </w:r>
      <w:r w:rsidR="00BB2695">
        <w:t>SDL</w:t>
      </w:r>
      <w:r w:rsidR="00BB2695" w:rsidRPr="00BB2695">
        <w:t xml:space="preserve">) + </w:t>
      </w:r>
      <w:r w:rsidR="00BB2695">
        <w:t>SSB/SMTC duration</w:t>
      </w:r>
      <w:r w:rsidR="00BB2695" w:rsidRPr="00BB2695">
        <w:t xml:space="preserve"> + (switching time for </w:t>
      </w:r>
      <w:r w:rsidR="00BB2695">
        <w:t>FDD</w:t>
      </w:r>
      <w:r w:rsidR="00BB2695" w:rsidRPr="00BB2695">
        <w:t>-to-</w:t>
      </w:r>
      <w:r w:rsidR="00BB2695">
        <w:t>SDL</w:t>
      </w:r>
      <w:r w:rsidR="00BB2695" w:rsidRPr="00BB2695">
        <w:t>)</w:t>
      </w:r>
      <w:r w:rsidR="00BB2695">
        <w:t xml:space="preserve">. To be simpler, we think we can reuse the legacy intra-band FR1 </w:t>
      </w:r>
      <w:proofErr w:type="spellStart"/>
      <w:r w:rsidR="00BB2695">
        <w:t>SCell</w:t>
      </w:r>
      <w:proofErr w:type="spellEnd"/>
      <w:r w:rsidR="00BB2695">
        <w:t xml:space="preserve"> activation interruption requirement for this inter-band SDL </w:t>
      </w:r>
      <w:proofErr w:type="spellStart"/>
      <w:r w:rsidR="00BB2695">
        <w:t>SCell</w:t>
      </w:r>
      <w:proofErr w:type="spellEnd"/>
      <w:r w:rsidR="00BB2695">
        <w:t xml:space="preserve"> activation, since </w:t>
      </w:r>
      <w:proofErr w:type="spellStart"/>
      <w:r w:rsidR="00BB2695">
        <w:t>PCell</w:t>
      </w:r>
      <w:proofErr w:type="spellEnd"/>
      <w:r w:rsidR="00BB2695">
        <w:t xml:space="preserve"> cannot be schedule during the SSB or SMTC measurement occasions.   </w:t>
      </w:r>
    </w:p>
    <w:p w14:paraId="7F272F7E" w14:textId="77777777" w:rsidR="00A43FD6" w:rsidRDefault="00A43FD6" w:rsidP="00577F0E">
      <w:pPr>
        <w:keepNext/>
        <w:jc w:val="center"/>
      </w:pPr>
      <w:r w:rsidRPr="00A43FD6">
        <w:rPr>
          <w:noProof/>
        </w:rPr>
        <w:drawing>
          <wp:inline distT="0" distB="0" distL="0" distR="0" wp14:anchorId="342CDF86" wp14:editId="19F25910">
            <wp:extent cx="5248487" cy="2001078"/>
            <wp:effectExtent l="0" t="0" r="0" b="5715"/>
            <wp:docPr id="1707298430" name="Picture 1" descr="A diagram of a swit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98430" name="Picture 1" descr="A diagram of a switch&#10;&#10;AI-generated content may be incorrect."/>
                    <pic:cNvPicPr/>
                  </pic:nvPicPr>
                  <pic:blipFill>
                    <a:blip r:embed="rId16"/>
                    <a:stretch>
                      <a:fillRect/>
                    </a:stretch>
                  </pic:blipFill>
                  <pic:spPr>
                    <a:xfrm>
                      <a:off x="0" y="0"/>
                      <a:ext cx="5268926" cy="2008871"/>
                    </a:xfrm>
                    <a:prstGeom prst="rect">
                      <a:avLst/>
                    </a:prstGeom>
                  </pic:spPr>
                </pic:pic>
              </a:graphicData>
            </a:graphic>
          </wp:inline>
        </w:drawing>
      </w:r>
    </w:p>
    <w:p w14:paraId="582A25C8" w14:textId="59FDBBA9" w:rsidR="00A43FD6" w:rsidRDefault="00A43FD6" w:rsidP="00A43FD6">
      <w:pPr>
        <w:pStyle w:val="Caption"/>
        <w:jc w:val="center"/>
      </w:pPr>
      <w:r>
        <w:t xml:space="preserve">Figure </w:t>
      </w:r>
      <w:fldSimple w:instr=" SEQ Figure \* ARABIC ">
        <w:r w:rsidR="00577F0E">
          <w:rPr>
            <w:noProof/>
          </w:rPr>
          <w:t>1</w:t>
        </w:r>
      </w:fldSimple>
      <w:r>
        <w:t xml:space="preserve">. the CC switching and interruption for </w:t>
      </w:r>
      <w:proofErr w:type="spellStart"/>
      <w:r>
        <w:t>SCell</w:t>
      </w:r>
      <w:proofErr w:type="spellEnd"/>
      <w:r>
        <w:t xml:space="preserve"> activation</w:t>
      </w:r>
    </w:p>
    <w:p w14:paraId="6BB26D42" w14:textId="60B69EB8" w:rsidR="00BB2695" w:rsidRDefault="00BB2695" w:rsidP="00BB2695">
      <w:pPr>
        <w:jc w:val="both"/>
        <w:rPr>
          <w:b/>
          <w:bCs/>
          <w:i/>
          <w:iCs/>
        </w:rPr>
      </w:pPr>
      <w:r>
        <w:rPr>
          <w:b/>
          <w:bCs/>
          <w:i/>
          <w:iCs/>
        </w:rPr>
        <w:t xml:space="preserve">Proposal </w:t>
      </w:r>
      <w:r>
        <w:rPr>
          <w:rFonts w:hint="eastAsia"/>
          <w:b/>
          <w:bCs/>
          <w:i/>
          <w:iCs/>
        </w:rPr>
        <w:t>1</w:t>
      </w:r>
      <w:r w:rsidR="008956D3">
        <w:rPr>
          <w:b/>
          <w:bCs/>
          <w:i/>
          <w:iCs/>
        </w:rPr>
        <w:t>5</w:t>
      </w:r>
      <w:r>
        <w:rPr>
          <w:b/>
          <w:bCs/>
          <w:i/>
          <w:iCs/>
        </w:rPr>
        <w:t xml:space="preserve">: the interruption pattern due to CC switching in SDL </w:t>
      </w:r>
      <w:proofErr w:type="spellStart"/>
      <w:r>
        <w:rPr>
          <w:b/>
          <w:bCs/>
          <w:i/>
          <w:iCs/>
        </w:rPr>
        <w:t>SCell</w:t>
      </w:r>
      <w:proofErr w:type="spellEnd"/>
      <w:r>
        <w:rPr>
          <w:b/>
          <w:bCs/>
          <w:i/>
          <w:iCs/>
        </w:rPr>
        <w:t xml:space="preserve"> activation shall follow </w:t>
      </w:r>
      <w:r w:rsidRPr="00BB2695">
        <w:rPr>
          <w:b/>
          <w:bCs/>
          <w:i/>
          <w:iCs/>
        </w:rPr>
        <w:t xml:space="preserve">SSB periodicity or SMTC periodicity used for </w:t>
      </w:r>
      <w:proofErr w:type="spellStart"/>
      <w:r w:rsidRPr="00BB2695">
        <w:rPr>
          <w:b/>
          <w:bCs/>
          <w:i/>
          <w:iCs/>
        </w:rPr>
        <w:t>SCell</w:t>
      </w:r>
      <w:proofErr w:type="spellEnd"/>
      <w:r w:rsidRPr="00BB2695">
        <w:rPr>
          <w:b/>
          <w:bCs/>
          <w:i/>
          <w:iCs/>
        </w:rPr>
        <w:t xml:space="preserve"> activation</w:t>
      </w:r>
      <w:r>
        <w:rPr>
          <w:b/>
          <w:bCs/>
          <w:i/>
          <w:iCs/>
        </w:rPr>
        <w:t>.</w:t>
      </w:r>
    </w:p>
    <w:p w14:paraId="78522FC5" w14:textId="203EEEB6" w:rsidR="00BB2695" w:rsidRDefault="00BB2695" w:rsidP="00BB2695">
      <w:pPr>
        <w:jc w:val="both"/>
        <w:rPr>
          <w:b/>
          <w:bCs/>
          <w:i/>
          <w:iCs/>
        </w:rPr>
      </w:pPr>
      <w:r>
        <w:rPr>
          <w:b/>
          <w:bCs/>
          <w:i/>
          <w:iCs/>
        </w:rPr>
        <w:lastRenderedPageBreak/>
        <w:t>Proposal 1</w:t>
      </w:r>
      <w:r w:rsidR="008956D3">
        <w:rPr>
          <w:b/>
          <w:bCs/>
          <w:i/>
          <w:iCs/>
        </w:rPr>
        <w:t>6</w:t>
      </w:r>
      <w:r>
        <w:rPr>
          <w:b/>
          <w:bCs/>
          <w:i/>
          <w:iCs/>
        </w:rPr>
        <w:t>: the interruption length for each CC switching</w:t>
      </w:r>
      <w:r w:rsidRPr="00BB2695">
        <w:rPr>
          <w:b/>
          <w:bCs/>
          <w:i/>
          <w:iCs/>
        </w:rPr>
        <w:t xml:space="preserve"> </w:t>
      </w:r>
      <w:r>
        <w:rPr>
          <w:b/>
          <w:bCs/>
          <w:i/>
          <w:iCs/>
        </w:rPr>
        <w:t xml:space="preserve">in SDL </w:t>
      </w:r>
      <w:proofErr w:type="spellStart"/>
      <w:r>
        <w:rPr>
          <w:b/>
          <w:bCs/>
          <w:i/>
          <w:iCs/>
        </w:rPr>
        <w:t>SCell</w:t>
      </w:r>
      <w:proofErr w:type="spellEnd"/>
      <w:r>
        <w:rPr>
          <w:b/>
          <w:bCs/>
          <w:i/>
          <w:iCs/>
        </w:rPr>
        <w:t xml:space="preserve"> activation can be defined as {</w:t>
      </w:r>
      <w:r w:rsidRPr="00BB2695">
        <w:rPr>
          <w:b/>
          <w:bCs/>
          <w:i/>
          <w:iCs/>
        </w:rPr>
        <w:t>(switching duration for FDD-to-SDL) + SSB/SMTC duration + (switching time for FDD-to-SDL)</w:t>
      </w:r>
      <w:r>
        <w:rPr>
          <w:b/>
          <w:bCs/>
          <w:i/>
          <w:iCs/>
        </w:rPr>
        <w:t xml:space="preserve">} or reuse same interruption requirement from legacy FR1 intra-band </w:t>
      </w:r>
      <w:proofErr w:type="spellStart"/>
      <w:r>
        <w:rPr>
          <w:b/>
          <w:bCs/>
          <w:i/>
          <w:iCs/>
        </w:rPr>
        <w:t>SCell</w:t>
      </w:r>
      <w:proofErr w:type="spellEnd"/>
      <w:r>
        <w:rPr>
          <w:b/>
          <w:bCs/>
          <w:i/>
          <w:iCs/>
        </w:rPr>
        <w:t xml:space="preserve"> activation</w:t>
      </w:r>
      <w:r w:rsidRPr="00BB2695">
        <w:rPr>
          <w:b/>
          <w:bCs/>
          <w:i/>
          <w:iCs/>
        </w:rPr>
        <w:t>.</w:t>
      </w:r>
    </w:p>
    <w:p w14:paraId="6FCB581F" w14:textId="77777777" w:rsidR="00577F0E" w:rsidRDefault="00577F0E" w:rsidP="008751EE">
      <w:pPr>
        <w:jc w:val="both"/>
      </w:pPr>
      <w:r>
        <w:t xml:space="preserve">Another thing to consider is about CQI and L1-RSRP reporting during the SDL </w:t>
      </w:r>
      <w:proofErr w:type="spellStart"/>
      <w:r>
        <w:t>SCell</w:t>
      </w:r>
      <w:proofErr w:type="spellEnd"/>
      <w:r>
        <w:t xml:space="preserve"> activation. In legacy </w:t>
      </w:r>
      <w:proofErr w:type="spellStart"/>
      <w:r>
        <w:t>SCell</w:t>
      </w:r>
      <w:proofErr w:type="spellEnd"/>
      <w:r>
        <w:t xml:space="preserve"> activation requirement, UE is required to report OOR and lowest L1-RSRP right after the MAC CE decoding. </w:t>
      </w:r>
    </w:p>
    <w:tbl>
      <w:tblPr>
        <w:tblStyle w:val="TableGrid"/>
        <w:tblW w:w="0" w:type="auto"/>
        <w:tblLook w:val="04A0" w:firstRow="1" w:lastRow="0" w:firstColumn="1" w:lastColumn="0" w:noHBand="0" w:noVBand="1"/>
      </w:tblPr>
      <w:tblGrid>
        <w:gridCol w:w="9962"/>
      </w:tblGrid>
      <w:tr w:rsidR="00577F0E" w14:paraId="3E0AF336" w14:textId="77777777" w:rsidTr="00702FA1">
        <w:tc>
          <w:tcPr>
            <w:tcW w:w="9962" w:type="dxa"/>
          </w:tcPr>
          <w:p w14:paraId="14348625" w14:textId="77777777" w:rsidR="00577F0E" w:rsidRDefault="00577F0E" w:rsidP="00702FA1">
            <w:pPr>
              <w:jc w:val="both"/>
            </w:pPr>
            <w:r w:rsidRPr="00577F0E">
              <w:rPr>
                <w:noProof/>
              </w:rPr>
              <w:drawing>
                <wp:inline distT="0" distB="0" distL="0" distR="0" wp14:anchorId="45213A2E" wp14:editId="26C1CF34">
                  <wp:extent cx="6332220" cy="1225550"/>
                  <wp:effectExtent l="0" t="0" r="5080" b="6350"/>
                  <wp:docPr id="602651966" name="Picture 1" descr="A black lin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51966" name="Picture 1" descr="A black line with text&#10;&#10;AI-generated content may be incorrect."/>
                          <pic:cNvPicPr/>
                        </pic:nvPicPr>
                        <pic:blipFill>
                          <a:blip r:embed="rId17"/>
                          <a:stretch>
                            <a:fillRect/>
                          </a:stretch>
                        </pic:blipFill>
                        <pic:spPr>
                          <a:xfrm>
                            <a:off x="0" y="0"/>
                            <a:ext cx="6332220" cy="1225550"/>
                          </a:xfrm>
                          <a:prstGeom prst="rect">
                            <a:avLst/>
                          </a:prstGeom>
                        </pic:spPr>
                      </pic:pic>
                    </a:graphicData>
                  </a:graphic>
                </wp:inline>
              </w:drawing>
            </w:r>
          </w:p>
        </w:tc>
      </w:tr>
    </w:tbl>
    <w:p w14:paraId="6AF175D6" w14:textId="67009286" w:rsidR="00577F0E" w:rsidRDefault="00577F0E" w:rsidP="008751EE">
      <w:pPr>
        <w:jc w:val="both"/>
      </w:pPr>
      <w:r>
        <w:t xml:space="preserve">However, such CQI or L1-RSRP reporting is on </w:t>
      </w:r>
      <w:proofErr w:type="spellStart"/>
      <w:r>
        <w:t>PCell</w:t>
      </w:r>
      <w:proofErr w:type="spellEnd"/>
      <w:r>
        <w:t xml:space="preserve">, and when UE needs to report CQI/L1-RSRP on </w:t>
      </w:r>
      <w:proofErr w:type="spellStart"/>
      <w:r>
        <w:t>PCell</w:t>
      </w:r>
      <w:proofErr w:type="spellEnd"/>
      <w:r>
        <w:t xml:space="preserve">, UE cannot stay on </w:t>
      </w:r>
      <w:proofErr w:type="spellStart"/>
      <w:r>
        <w:t>SCell</w:t>
      </w:r>
      <w:proofErr w:type="spellEnd"/>
      <w:r>
        <w:t xml:space="preserve"> for DL synchronization if the SSB or SMTC is colliding with the CQI/L1-RSRP reporting occasion. Like in figure 2,</w:t>
      </w:r>
    </w:p>
    <w:p w14:paraId="16CCA086" w14:textId="77777777" w:rsidR="00577F0E" w:rsidRDefault="00577F0E" w:rsidP="00577F0E">
      <w:pPr>
        <w:keepNext/>
        <w:jc w:val="center"/>
      </w:pPr>
      <w:r w:rsidRPr="00577F0E">
        <w:rPr>
          <w:noProof/>
        </w:rPr>
        <w:drawing>
          <wp:inline distT="0" distB="0" distL="0" distR="0" wp14:anchorId="57574BE3" wp14:editId="047EE1B9">
            <wp:extent cx="5424798" cy="2328333"/>
            <wp:effectExtent l="0" t="0" r="0" b="0"/>
            <wp:docPr id="1063290454" name="Picture 1" descr="A screen shot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290454" name="Picture 1" descr="A screen shot of a black background&#10;&#10;AI-generated content may be incorrect."/>
                    <pic:cNvPicPr/>
                  </pic:nvPicPr>
                  <pic:blipFill>
                    <a:blip r:embed="rId18"/>
                    <a:stretch>
                      <a:fillRect/>
                    </a:stretch>
                  </pic:blipFill>
                  <pic:spPr>
                    <a:xfrm>
                      <a:off x="0" y="0"/>
                      <a:ext cx="5430391" cy="2330733"/>
                    </a:xfrm>
                    <a:prstGeom prst="rect">
                      <a:avLst/>
                    </a:prstGeom>
                  </pic:spPr>
                </pic:pic>
              </a:graphicData>
            </a:graphic>
          </wp:inline>
        </w:drawing>
      </w:r>
    </w:p>
    <w:p w14:paraId="2A73D7D4" w14:textId="413328CF" w:rsidR="00577F0E" w:rsidRDefault="00577F0E" w:rsidP="00577F0E">
      <w:pPr>
        <w:pStyle w:val="Caption"/>
        <w:jc w:val="center"/>
      </w:pPr>
      <w:r>
        <w:t xml:space="preserve">Figure </w:t>
      </w:r>
      <w:fldSimple w:instr=" SEQ Figure \* ARABIC ">
        <w:r>
          <w:rPr>
            <w:noProof/>
          </w:rPr>
          <w:t>2</w:t>
        </w:r>
      </w:fldSimple>
      <w:r>
        <w:t xml:space="preserve">. the CQI/L1-RSRP on </w:t>
      </w:r>
      <w:proofErr w:type="spellStart"/>
      <w:r>
        <w:t>PCell</w:t>
      </w:r>
      <w:proofErr w:type="spellEnd"/>
      <w:r>
        <w:t xml:space="preserve"> colliding with the SSB/SMTC for SDL </w:t>
      </w:r>
      <w:proofErr w:type="spellStart"/>
      <w:r>
        <w:t>SCell</w:t>
      </w:r>
      <w:proofErr w:type="spellEnd"/>
      <w:r>
        <w:t xml:space="preserve"> activation</w:t>
      </w:r>
    </w:p>
    <w:p w14:paraId="6A45AA9D" w14:textId="180E3F70" w:rsidR="008751EE" w:rsidRDefault="00577F0E" w:rsidP="008751EE">
      <w:pPr>
        <w:jc w:val="both"/>
      </w:pPr>
      <w:r>
        <w:t>I</w:t>
      </w:r>
      <w:r w:rsidR="000336BC">
        <w:t>t’s unclear how UE can handle the CQI</w:t>
      </w:r>
      <w:r>
        <w:t>/L1-RSRP</w:t>
      </w:r>
      <w:r w:rsidR="000336BC">
        <w:t xml:space="preserve"> reporting during the </w:t>
      </w:r>
      <w:proofErr w:type="spellStart"/>
      <w:r w:rsidR="000336BC">
        <w:t>SCell</w:t>
      </w:r>
      <w:proofErr w:type="spellEnd"/>
      <w:r w:rsidR="000336BC">
        <w:t xml:space="preserve"> activation procedure, and </w:t>
      </w:r>
      <w:r>
        <w:t xml:space="preserve">our view is to prioritize the SSB/SMTC measurement over the OOR or lowest L1-RSRP reporting to complete the SDL </w:t>
      </w:r>
      <w:proofErr w:type="spellStart"/>
      <w:r>
        <w:t>SCell</w:t>
      </w:r>
      <w:proofErr w:type="spellEnd"/>
      <w:r>
        <w:t xml:space="preserve"> activation as soon as possible</w:t>
      </w:r>
      <w:r w:rsidR="000336BC">
        <w:t xml:space="preserve">. </w:t>
      </w:r>
      <w:r>
        <w:t>But, since it was not discussed in RAN4 before, we would like to trigger this issue and FFS on the solutions.</w:t>
      </w:r>
    </w:p>
    <w:p w14:paraId="78AF4417" w14:textId="25C26C88" w:rsidR="008956D3" w:rsidRDefault="00577F0E" w:rsidP="00577F0E">
      <w:pPr>
        <w:jc w:val="both"/>
        <w:rPr>
          <w:b/>
          <w:bCs/>
          <w:i/>
          <w:iCs/>
        </w:rPr>
      </w:pPr>
      <w:r>
        <w:rPr>
          <w:b/>
          <w:bCs/>
          <w:i/>
          <w:iCs/>
        </w:rPr>
        <w:t>Proposal 1</w:t>
      </w:r>
      <w:r w:rsidR="008956D3">
        <w:rPr>
          <w:b/>
          <w:bCs/>
          <w:i/>
          <w:iCs/>
        </w:rPr>
        <w:t>7</w:t>
      </w:r>
      <w:r>
        <w:rPr>
          <w:b/>
          <w:bCs/>
          <w:i/>
          <w:iCs/>
        </w:rPr>
        <w:t xml:space="preserve">: RAN4 to discuss the </w:t>
      </w:r>
      <w:r w:rsidR="008956D3">
        <w:rPr>
          <w:b/>
          <w:bCs/>
          <w:i/>
          <w:iCs/>
        </w:rPr>
        <w:t>UE behavior</w:t>
      </w:r>
      <w:r>
        <w:rPr>
          <w:b/>
          <w:bCs/>
          <w:i/>
          <w:iCs/>
        </w:rPr>
        <w:t xml:space="preserve"> if the CQI or L1-RSRP reporting</w:t>
      </w:r>
      <w:r w:rsidR="008956D3">
        <w:rPr>
          <w:b/>
          <w:bCs/>
          <w:i/>
          <w:iCs/>
        </w:rPr>
        <w:t xml:space="preserve"> is colliding with SSB or SMTC of being-activated SDL </w:t>
      </w:r>
      <w:proofErr w:type="spellStart"/>
      <w:r w:rsidR="008956D3">
        <w:rPr>
          <w:b/>
          <w:bCs/>
          <w:i/>
          <w:iCs/>
        </w:rPr>
        <w:t>SCell</w:t>
      </w:r>
      <w:proofErr w:type="spellEnd"/>
      <w:r w:rsidR="008956D3">
        <w:rPr>
          <w:b/>
          <w:bCs/>
          <w:i/>
          <w:iCs/>
        </w:rPr>
        <w:t xml:space="preserve"> during the SDL </w:t>
      </w:r>
      <w:proofErr w:type="spellStart"/>
      <w:r w:rsidR="008956D3">
        <w:rPr>
          <w:b/>
          <w:bCs/>
          <w:i/>
          <w:iCs/>
        </w:rPr>
        <w:t>SCell</w:t>
      </w:r>
      <w:proofErr w:type="spellEnd"/>
      <w:r w:rsidR="008956D3">
        <w:rPr>
          <w:b/>
          <w:bCs/>
          <w:i/>
          <w:iCs/>
        </w:rPr>
        <w:t xml:space="preserve"> activation.</w:t>
      </w:r>
    </w:p>
    <w:p w14:paraId="0514C458" w14:textId="77777777" w:rsidR="008956D3" w:rsidRDefault="008956D3" w:rsidP="008956D3">
      <w:pPr>
        <w:rPr>
          <w:b/>
          <w:color w:val="0070C0"/>
          <w:u w:val="single"/>
          <w:lang w:eastAsia="ko-KR"/>
        </w:rPr>
      </w:pPr>
      <w:r>
        <w:rPr>
          <w:b/>
          <w:color w:val="0070C0"/>
          <w:u w:val="single"/>
          <w:lang w:eastAsia="ko-KR"/>
        </w:rPr>
        <w:t xml:space="preserve">Issue 1-3-4: BFD/CBD, </w:t>
      </w:r>
      <w:r w:rsidRPr="00F34009">
        <w:rPr>
          <w:b/>
          <w:color w:val="0070C0"/>
          <w:u w:val="single"/>
          <w:lang w:eastAsia="ko-KR"/>
        </w:rPr>
        <w:t xml:space="preserve">TCI state switch delay, PL-RS switch delay, L1-RSRP/SINR requirements </w:t>
      </w:r>
      <w:r>
        <w:rPr>
          <w:b/>
          <w:color w:val="0070C0"/>
          <w:u w:val="single"/>
          <w:lang w:eastAsia="ko-KR"/>
        </w:rPr>
        <w:t xml:space="preserve">for </w:t>
      </w:r>
      <w:r w:rsidRPr="004C1B8B">
        <w:rPr>
          <w:b/>
          <w:color w:val="0070C0"/>
          <w:u w:val="single"/>
          <w:lang w:eastAsia="ko-KR"/>
        </w:rPr>
        <w:t xml:space="preserve">SDL </w:t>
      </w:r>
      <w:proofErr w:type="spellStart"/>
      <w:r w:rsidRPr="004C1B8B">
        <w:rPr>
          <w:b/>
          <w:color w:val="0070C0"/>
          <w:u w:val="single"/>
          <w:lang w:eastAsia="ko-KR"/>
        </w:rPr>
        <w:t>SCell</w:t>
      </w:r>
      <w:proofErr w:type="spellEnd"/>
      <w:r w:rsidRPr="004C1B8B">
        <w:rPr>
          <w:b/>
          <w:color w:val="0070C0"/>
          <w:u w:val="single"/>
          <w:lang w:eastAsia="ko-KR"/>
        </w:rPr>
        <w:t xml:space="preserve"> </w:t>
      </w:r>
    </w:p>
    <w:tbl>
      <w:tblPr>
        <w:tblStyle w:val="TableGrid"/>
        <w:tblW w:w="0" w:type="auto"/>
        <w:tblLook w:val="04A0" w:firstRow="1" w:lastRow="0" w:firstColumn="1" w:lastColumn="0" w:noHBand="0" w:noVBand="1"/>
      </w:tblPr>
      <w:tblGrid>
        <w:gridCol w:w="9962"/>
      </w:tblGrid>
      <w:tr w:rsidR="008956D3" w14:paraId="4DF36589" w14:textId="77777777" w:rsidTr="008956D3">
        <w:tc>
          <w:tcPr>
            <w:tcW w:w="9962" w:type="dxa"/>
          </w:tcPr>
          <w:p w14:paraId="60318417" w14:textId="77777777" w:rsidR="008956D3" w:rsidRDefault="008956D3" w:rsidP="008956D3">
            <w:pPr>
              <w:pStyle w:val="ListParagraph"/>
              <w:widowControl/>
              <w:numPr>
                <w:ilvl w:val="0"/>
                <w:numId w:val="14"/>
              </w:numPr>
              <w:overflowPunct/>
              <w:autoSpaceDE/>
              <w:autoSpaceDN/>
              <w:adjustRightInd/>
              <w:spacing w:before="0" w:beforeAutospacing="0" w:after="0" w:line="240" w:lineRule="auto"/>
              <w:ind w:firstLineChars="0"/>
              <w:textAlignment w:val="auto"/>
            </w:pPr>
            <w:r w:rsidRPr="00DA30D3">
              <w:lastRenderedPageBreak/>
              <w:t>Discuss following points:</w:t>
            </w:r>
          </w:p>
          <w:p w14:paraId="66A5552C" w14:textId="77777777" w:rsidR="008956D3" w:rsidRDefault="008956D3" w:rsidP="008956D3">
            <w:pPr>
              <w:pStyle w:val="ListParagraph"/>
              <w:widowControl/>
              <w:numPr>
                <w:ilvl w:val="1"/>
                <w:numId w:val="14"/>
              </w:numPr>
              <w:overflowPunct/>
              <w:autoSpaceDE/>
              <w:autoSpaceDN/>
              <w:adjustRightInd/>
              <w:spacing w:before="0" w:beforeAutospacing="0" w:after="0" w:line="240" w:lineRule="auto"/>
              <w:ind w:firstLineChars="0"/>
              <w:textAlignment w:val="auto"/>
            </w:pPr>
            <w:r>
              <w:t xml:space="preserve">Whether to define requirement for </w:t>
            </w:r>
            <w:r w:rsidRPr="00F34009">
              <w:t>BFD</w:t>
            </w:r>
            <w:r>
              <w:t>/</w:t>
            </w:r>
            <w:r w:rsidRPr="00F34009">
              <w:t>CBD for SDL</w:t>
            </w:r>
            <w:r>
              <w:t xml:space="preserve"> </w:t>
            </w:r>
            <w:proofErr w:type="spellStart"/>
            <w:r w:rsidRPr="00F34009">
              <w:t>SCells</w:t>
            </w:r>
            <w:proofErr w:type="spellEnd"/>
            <w:r w:rsidRPr="00F34009">
              <w:t xml:space="preserve"> in LB CA via switching</w:t>
            </w:r>
          </w:p>
          <w:p w14:paraId="6FC16B9F" w14:textId="77777777" w:rsidR="008956D3"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 xml:space="preserve">Option1 (QC, Apple): No, </w:t>
            </w:r>
            <w:r w:rsidRPr="00F34009">
              <w:t xml:space="preserve">RAN4 </w:t>
            </w:r>
            <w:r>
              <w:t>to</w:t>
            </w:r>
            <w:r w:rsidRPr="00F34009">
              <w:t xml:space="preserve"> not define BFD and CBD requirements for SDL</w:t>
            </w:r>
            <w:r>
              <w:t xml:space="preserve"> </w:t>
            </w:r>
            <w:proofErr w:type="spellStart"/>
            <w:r w:rsidRPr="00F34009">
              <w:t>SCells</w:t>
            </w:r>
            <w:proofErr w:type="spellEnd"/>
            <w:r w:rsidRPr="00F34009">
              <w:t xml:space="preserve"> in LB CA via switching</w:t>
            </w:r>
          </w:p>
          <w:p w14:paraId="6A4AAF84" w14:textId="77777777" w:rsidR="008956D3"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Option 2 (MTK): Yes, reuse the existing BFD/CBD requirement for R19 LB CA</w:t>
            </w:r>
          </w:p>
          <w:p w14:paraId="4E3C456D" w14:textId="77777777" w:rsidR="008956D3"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Option 3(LGE, CATT, Ericsson): Yes, FFS on detailed requirements.</w:t>
            </w:r>
          </w:p>
          <w:p w14:paraId="794044B4" w14:textId="77777777" w:rsidR="008956D3" w:rsidRPr="00350C18" w:rsidRDefault="008956D3" w:rsidP="008956D3">
            <w:pPr>
              <w:pStyle w:val="ListParagraph"/>
              <w:widowControl/>
              <w:numPr>
                <w:ilvl w:val="1"/>
                <w:numId w:val="14"/>
              </w:numPr>
              <w:overflowPunct/>
              <w:autoSpaceDE/>
              <w:autoSpaceDN/>
              <w:adjustRightInd/>
              <w:spacing w:before="0" w:beforeAutospacing="0" w:after="0" w:line="240" w:lineRule="auto"/>
              <w:ind w:firstLineChars="0"/>
              <w:textAlignment w:val="auto"/>
            </w:pPr>
            <w:r>
              <w:t>Whether to define requirement for PL-RS switching</w:t>
            </w:r>
            <w:r w:rsidRPr="00F34009">
              <w:t xml:space="preserve"> </w:t>
            </w:r>
            <w:r>
              <w:t xml:space="preserve">delay </w:t>
            </w:r>
            <w:r w:rsidRPr="00350C18">
              <w:t xml:space="preserve">for SDL </w:t>
            </w:r>
            <w:proofErr w:type="spellStart"/>
            <w:r w:rsidRPr="00350C18">
              <w:t>SCells</w:t>
            </w:r>
            <w:proofErr w:type="spellEnd"/>
            <w:r w:rsidRPr="00350C18">
              <w:t xml:space="preserve"> in LB CA via switching</w:t>
            </w:r>
          </w:p>
          <w:p w14:paraId="3198B2FD" w14:textId="77777777" w:rsidR="008956D3"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 xml:space="preserve">Option1 (Apple): No, </w:t>
            </w:r>
            <w:r w:rsidRPr="00F34009">
              <w:t xml:space="preserve">RAN4 </w:t>
            </w:r>
            <w:r>
              <w:t>to</w:t>
            </w:r>
            <w:r w:rsidRPr="00F34009">
              <w:t xml:space="preserve"> not define</w:t>
            </w:r>
            <w:r>
              <w:t xml:space="preserve"> </w:t>
            </w:r>
            <w:r w:rsidRPr="00F34009">
              <w:t>PL-RS switch delay requirements for SDL</w:t>
            </w:r>
            <w:r>
              <w:t xml:space="preserve"> </w:t>
            </w:r>
            <w:proofErr w:type="spellStart"/>
            <w:r w:rsidRPr="00F34009">
              <w:t>SCells</w:t>
            </w:r>
            <w:proofErr w:type="spellEnd"/>
            <w:r w:rsidRPr="00F34009">
              <w:t xml:space="preserve"> in LB CA via switching</w:t>
            </w:r>
          </w:p>
          <w:p w14:paraId="4A1768A7" w14:textId="77777777" w:rsidR="008956D3" w:rsidRDefault="008956D3" w:rsidP="008956D3">
            <w:pPr>
              <w:pStyle w:val="ListParagraph"/>
              <w:widowControl/>
              <w:numPr>
                <w:ilvl w:val="3"/>
                <w:numId w:val="14"/>
              </w:numPr>
              <w:overflowPunct/>
              <w:autoSpaceDE/>
              <w:autoSpaceDN/>
              <w:adjustRightInd/>
              <w:spacing w:before="0" w:beforeAutospacing="0" w:after="0" w:line="240" w:lineRule="auto"/>
              <w:ind w:firstLineChars="0"/>
              <w:textAlignment w:val="auto"/>
            </w:pPr>
            <w:r>
              <w:t xml:space="preserve">Option 1a(vivo): No if </w:t>
            </w:r>
            <w:r w:rsidRPr="00A032A0">
              <w:rPr>
                <w:bCs/>
              </w:rPr>
              <w:t>assum</w:t>
            </w:r>
            <w:r>
              <w:rPr>
                <w:bCs/>
              </w:rPr>
              <w:t>ing</w:t>
            </w:r>
            <w:r w:rsidRPr="00A032A0">
              <w:rPr>
                <w:bCs/>
              </w:rPr>
              <w:t xml:space="preserve"> SSBs on FDD </w:t>
            </w:r>
            <w:proofErr w:type="spellStart"/>
            <w:r w:rsidRPr="00A032A0">
              <w:rPr>
                <w:bCs/>
              </w:rPr>
              <w:t>PCell</w:t>
            </w:r>
            <w:proofErr w:type="spellEnd"/>
            <w:r w:rsidRPr="00A032A0">
              <w:rPr>
                <w:bCs/>
              </w:rPr>
              <w:t xml:space="preserve"> and SDL </w:t>
            </w:r>
            <w:proofErr w:type="spellStart"/>
            <w:r w:rsidRPr="00A032A0">
              <w:rPr>
                <w:bCs/>
              </w:rPr>
              <w:t>SCell</w:t>
            </w:r>
            <w:proofErr w:type="spellEnd"/>
            <w:r w:rsidRPr="00A032A0">
              <w:rPr>
                <w:bCs/>
              </w:rPr>
              <w:t xml:space="preserve"> are QCL-ed</w:t>
            </w:r>
          </w:p>
          <w:p w14:paraId="7F16B936" w14:textId="77777777" w:rsidR="008956D3"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 xml:space="preserve">Option 2 (MTK): Yes, reuse the existing </w:t>
            </w:r>
            <w:r w:rsidRPr="00F34009">
              <w:t xml:space="preserve">PL-RS switch delay </w:t>
            </w:r>
            <w:r>
              <w:t>requirement for R19 LB CA</w:t>
            </w:r>
          </w:p>
          <w:p w14:paraId="25CC5810" w14:textId="77777777" w:rsidR="008956D3"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Option 3: Yes, FFS on detailed requirements.</w:t>
            </w:r>
          </w:p>
          <w:p w14:paraId="2B5B12A3" w14:textId="77777777" w:rsidR="008956D3" w:rsidRPr="00350C18" w:rsidRDefault="008956D3" w:rsidP="008956D3">
            <w:pPr>
              <w:pStyle w:val="ListParagraph"/>
              <w:widowControl/>
              <w:numPr>
                <w:ilvl w:val="1"/>
                <w:numId w:val="14"/>
              </w:numPr>
              <w:overflowPunct/>
              <w:autoSpaceDE/>
              <w:autoSpaceDN/>
              <w:adjustRightInd/>
              <w:spacing w:before="0" w:beforeAutospacing="0" w:after="0" w:line="240" w:lineRule="auto"/>
              <w:ind w:firstLineChars="0"/>
              <w:textAlignment w:val="auto"/>
            </w:pPr>
            <w:r>
              <w:t>Whether to define requirement for TCI switching</w:t>
            </w:r>
            <w:r w:rsidRPr="00F34009">
              <w:t xml:space="preserve"> </w:t>
            </w:r>
            <w:r>
              <w:t xml:space="preserve">delay </w:t>
            </w:r>
            <w:r w:rsidRPr="00350C18">
              <w:t xml:space="preserve">for SDL </w:t>
            </w:r>
            <w:proofErr w:type="spellStart"/>
            <w:r w:rsidRPr="00350C18">
              <w:t>SCells</w:t>
            </w:r>
            <w:proofErr w:type="spellEnd"/>
            <w:r w:rsidRPr="00350C18">
              <w:t xml:space="preserve"> in LB CA via switching</w:t>
            </w:r>
          </w:p>
          <w:p w14:paraId="5FE6D33A" w14:textId="77777777" w:rsidR="008956D3" w:rsidRPr="00A032A0"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 xml:space="preserve">Option 1 (Apple): </w:t>
            </w:r>
            <w:r w:rsidRPr="00A032A0">
              <w:t xml:space="preserve">existing TCI switching requirement can be used for SDL </w:t>
            </w:r>
            <w:proofErr w:type="spellStart"/>
            <w:r w:rsidRPr="00A032A0">
              <w:t>SCell</w:t>
            </w:r>
            <w:proofErr w:type="spellEnd"/>
            <w:r w:rsidRPr="00A032A0">
              <w:t xml:space="preserve"> in R19 LB CA via switching, provided that </w:t>
            </w:r>
            <w:proofErr w:type="spellStart"/>
            <w:r w:rsidRPr="00A032A0">
              <w:t>PCell</w:t>
            </w:r>
            <w:proofErr w:type="spellEnd"/>
            <w:r w:rsidRPr="00A032A0">
              <w:t xml:space="preserve"> SSB is configured as the QCL source of SDL </w:t>
            </w:r>
            <w:proofErr w:type="spellStart"/>
            <w:r w:rsidRPr="00A032A0">
              <w:t>SCell</w:t>
            </w:r>
            <w:proofErr w:type="spellEnd"/>
            <w:r w:rsidRPr="00A032A0">
              <w:t xml:space="preserve"> channel(s); otherwise, no requirement applies.</w:t>
            </w:r>
          </w:p>
          <w:p w14:paraId="35423402" w14:textId="77777777" w:rsidR="008956D3"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Option 2 (MTK): reuse the existing TCI switching</w:t>
            </w:r>
            <w:r w:rsidRPr="00F34009">
              <w:t xml:space="preserve"> </w:t>
            </w:r>
            <w:r>
              <w:t>delay requirement for R19 LB CA.</w:t>
            </w:r>
          </w:p>
          <w:p w14:paraId="47D205B2" w14:textId="77777777" w:rsidR="008956D3"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Option 3 (Ericsson): consider to change the requirement, as in P7.</w:t>
            </w:r>
          </w:p>
          <w:p w14:paraId="5F3156C1" w14:textId="77777777" w:rsidR="008956D3" w:rsidRPr="00A032A0"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 xml:space="preserve">Option 4 (vivo): No requirement is needed if </w:t>
            </w:r>
            <w:r w:rsidRPr="00A032A0">
              <w:rPr>
                <w:bCs/>
              </w:rPr>
              <w:t>assum</w:t>
            </w:r>
            <w:r>
              <w:rPr>
                <w:bCs/>
              </w:rPr>
              <w:t>ing</w:t>
            </w:r>
            <w:r w:rsidRPr="00A032A0">
              <w:rPr>
                <w:bCs/>
              </w:rPr>
              <w:t xml:space="preserve"> SSBs on FDD </w:t>
            </w:r>
            <w:proofErr w:type="spellStart"/>
            <w:r w:rsidRPr="00A032A0">
              <w:rPr>
                <w:bCs/>
              </w:rPr>
              <w:t>PCell</w:t>
            </w:r>
            <w:proofErr w:type="spellEnd"/>
            <w:r w:rsidRPr="00A032A0">
              <w:rPr>
                <w:bCs/>
              </w:rPr>
              <w:t xml:space="preserve"> and SDL </w:t>
            </w:r>
            <w:proofErr w:type="spellStart"/>
            <w:r w:rsidRPr="00A032A0">
              <w:rPr>
                <w:bCs/>
              </w:rPr>
              <w:t>SCell</w:t>
            </w:r>
            <w:proofErr w:type="spellEnd"/>
            <w:r w:rsidRPr="00A032A0">
              <w:rPr>
                <w:bCs/>
              </w:rPr>
              <w:t xml:space="preserve"> are QCL-ed</w:t>
            </w:r>
          </w:p>
          <w:p w14:paraId="02DA02D5" w14:textId="77777777" w:rsidR="008956D3" w:rsidRDefault="008956D3" w:rsidP="008956D3">
            <w:pPr>
              <w:pStyle w:val="ListParagraph"/>
              <w:widowControl/>
              <w:numPr>
                <w:ilvl w:val="1"/>
                <w:numId w:val="14"/>
              </w:numPr>
              <w:overflowPunct/>
              <w:autoSpaceDE/>
              <w:autoSpaceDN/>
              <w:adjustRightInd/>
              <w:spacing w:before="0" w:beforeAutospacing="0" w:after="0" w:line="240" w:lineRule="auto"/>
              <w:ind w:firstLineChars="0"/>
              <w:textAlignment w:val="auto"/>
            </w:pPr>
            <w:r>
              <w:t xml:space="preserve">Whether and how to define requirement for L1-RSRP/SINR measurement </w:t>
            </w:r>
            <w:r w:rsidRPr="00350C18">
              <w:t xml:space="preserve">for SDL </w:t>
            </w:r>
            <w:proofErr w:type="spellStart"/>
            <w:r w:rsidRPr="00350C18">
              <w:t>SCells</w:t>
            </w:r>
            <w:proofErr w:type="spellEnd"/>
            <w:r w:rsidRPr="00350C18">
              <w:t xml:space="preserve"> in LB CA via switching</w:t>
            </w:r>
          </w:p>
          <w:p w14:paraId="00AB5B42" w14:textId="77777777" w:rsidR="008956D3" w:rsidRPr="00350C18" w:rsidRDefault="008956D3" w:rsidP="008956D3">
            <w:pPr>
              <w:pStyle w:val="ListParagraph"/>
              <w:widowControl/>
              <w:numPr>
                <w:ilvl w:val="2"/>
                <w:numId w:val="14"/>
              </w:numPr>
              <w:overflowPunct/>
              <w:autoSpaceDE/>
              <w:autoSpaceDN/>
              <w:adjustRightInd/>
              <w:spacing w:before="0" w:beforeAutospacing="0" w:after="0" w:line="240" w:lineRule="auto"/>
              <w:ind w:firstLineChars="0"/>
              <w:textAlignment w:val="auto"/>
            </w:pPr>
            <w:r>
              <w:t>[Moderator]: check if following option 1 is agreeable or not. For other parts can be FFS after RAN1 concludes on the switching pattern.</w:t>
            </w:r>
          </w:p>
          <w:p w14:paraId="789A2E69" w14:textId="668E39EA" w:rsidR="008956D3" w:rsidRPr="008956D3" w:rsidRDefault="008956D3" w:rsidP="008956D3">
            <w:pPr>
              <w:pStyle w:val="ListParagraph"/>
              <w:widowControl/>
              <w:numPr>
                <w:ilvl w:val="3"/>
                <w:numId w:val="14"/>
              </w:numPr>
              <w:overflowPunct/>
              <w:autoSpaceDE/>
              <w:autoSpaceDN/>
              <w:adjustRightInd/>
              <w:spacing w:before="0" w:beforeAutospacing="0" w:after="0" w:line="240" w:lineRule="auto"/>
              <w:ind w:firstLineChars="0"/>
              <w:textAlignment w:val="auto"/>
            </w:pPr>
            <w:r>
              <w:t>Option 1:</w:t>
            </w:r>
            <w:r w:rsidRPr="003F5E85">
              <w:rPr>
                <w:bCs/>
              </w:rPr>
              <w:t xml:space="preserve"> </w:t>
            </w:r>
            <w:r>
              <w:rPr>
                <w:bCs/>
              </w:rPr>
              <w:t xml:space="preserve">For SSB-less operation, </w:t>
            </w:r>
            <w:r w:rsidRPr="003F5E85">
              <w:rPr>
                <w:bCs/>
              </w:rPr>
              <w:t xml:space="preserve">UE can skip SSB/CSI-RS based L1-RSRP measurement on SDL </w:t>
            </w:r>
            <w:proofErr w:type="spellStart"/>
            <w:r w:rsidRPr="003F5E85">
              <w:rPr>
                <w:bCs/>
              </w:rPr>
              <w:t>SCell</w:t>
            </w:r>
            <w:proofErr w:type="spellEnd"/>
            <w:r w:rsidRPr="003F5E85">
              <w:rPr>
                <w:bCs/>
              </w:rPr>
              <w:t xml:space="preserve">, and the L1 RSRP measurement on collocated </w:t>
            </w:r>
            <w:proofErr w:type="spellStart"/>
            <w:r w:rsidRPr="003F5E85">
              <w:rPr>
                <w:bCs/>
              </w:rPr>
              <w:t>PCell</w:t>
            </w:r>
            <w:proofErr w:type="spellEnd"/>
            <w:r w:rsidRPr="003F5E85">
              <w:rPr>
                <w:bCs/>
              </w:rPr>
              <w:t xml:space="preserve"> can be leveraged</w:t>
            </w:r>
          </w:p>
        </w:tc>
      </w:tr>
    </w:tbl>
    <w:p w14:paraId="787786B1" w14:textId="2CB55861" w:rsidR="00442829" w:rsidRDefault="008956D3" w:rsidP="008956D3">
      <w:pPr>
        <w:jc w:val="both"/>
      </w:pPr>
      <w:r>
        <w:rPr>
          <w:lang w:eastAsia="ko-KR"/>
        </w:rPr>
        <w:t xml:space="preserve">Since SDL </w:t>
      </w:r>
      <w:proofErr w:type="spellStart"/>
      <w:r>
        <w:rPr>
          <w:lang w:eastAsia="ko-KR"/>
        </w:rPr>
        <w:t>SCell</w:t>
      </w:r>
      <w:proofErr w:type="spellEnd"/>
      <w:r>
        <w:rPr>
          <w:lang w:eastAsia="ko-KR"/>
        </w:rPr>
        <w:t xml:space="preserve"> has no uplink carrier and the SDL </w:t>
      </w:r>
      <w:proofErr w:type="spellStart"/>
      <w:r>
        <w:rPr>
          <w:lang w:eastAsia="ko-KR"/>
        </w:rPr>
        <w:t>SCell</w:t>
      </w:r>
      <w:proofErr w:type="spellEnd"/>
      <w:r>
        <w:rPr>
          <w:lang w:eastAsia="ko-KR"/>
        </w:rPr>
        <w:t xml:space="preserve"> is synchronized/collocated with FDD </w:t>
      </w:r>
      <w:proofErr w:type="spellStart"/>
      <w:r>
        <w:rPr>
          <w:lang w:eastAsia="ko-KR"/>
        </w:rPr>
        <w:t>PCell</w:t>
      </w:r>
      <w:proofErr w:type="spellEnd"/>
      <w:r>
        <w:rPr>
          <w:lang w:eastAsia="ko-KR"/>
        </w:rPr>
        <w:t xml:space="preserve">, we don’t think it’s </w:t>
      </w:r>
      <w:proofErr w:type="gramStart"/>
      <w:r>
        <w:rPr>
          <w:lang w:eastAsia="ko-KR"/>
        </w:rPr>
        <w:t>really necessary</w:t>
      </w:r>
      <w:proofErr w:type="gramEnd"/>
      <w:r>
        <w:rPr>
          <w:lang w:eastAsia="ko-KR"/>
        </w:rPr>
        <w:t xml:space="preserve"> to require UE to perform BFD/CBD/PL-RS related measurement for SDL </w:t>
      </w:r>
      <w:proofErr w:type="spellStart"/>
      <w:r>
        <w:rPr>
          <w:lang w:eastAsia="ko-KR"/>
        </w:rPr>
        <w:t>SCell</w:t>
      </w:r>
      <w:proofErr w:type="spellEnd"/>
      <w:r>
        <w:rPr>
          <w:lang w:eastAsia="ko-KR"/>
        </w:rPr>
        <w:t>.</w:t>
      </w:r>
      <w:r w:rsidR="00442829">
        <w:rPr>
          <w:rFonts w:hint="eastAsia"/>
        </w:rPr>
        <w:t xml:space="preserve"> How</w:t>
      </w:r>
      <w:r w:rsidR="00442829">
        <w:t xml:space="preserve">ever, since SSB based operation can be used as baseline and network vendor still would like UE to keep monitoring Tx beams, we can compromise to have BFD/CBD requirement for SDL </w:t>
      </w:r>
      <w:proofErr w:type="spellStart"/>
      <w:r w:rsidR="00442829">
        <w:t>SCell</w:t>
      </w:r>
      <w:proofErr w:type="spellEnd"/>
      <w:r w:rsidR="00442829">
        <w:t xml:space="preserve"> from standard perspective, even though for low band carrier the beam related operation is not that necessary and practical. We also think the legacy BFD and CDB requirement can be reused.</w:t>
      </w:r>
    </w:p>
    <w:p w14:paraId="7F10B3EF" w14:textId="4589D597" w:rsidR="00442829" w:rsidRPr="00442829" w:rsidRDefault="00442829" w:rsidP="008956D3">
      <w:pPr>
        <w:jc w:val="both"/>
        <w:rPr>
          <w:b/>
          <w:bCs/>
          <w:i/>
          <w:iCs/>
        </w:rPr>
      </w:pPr>
      <w:r w:rsidRPr="00442829">
        <w:rPr>
          <w:b/>
          <w:bCs/>
          <w:i/>
          <w:iCs/>
        </w:rPr>
        <w:t xml:space="preserve">Proposal 18: RAN4 to </w:t>
      </w:r>
      <w:r w:rsidRPr="00442829">
        <w:rPr>
          <w:rFonts w:eastAsia="SimSun"/>
          <w:b/>
          <w:bCs/>
          <w:i/>
          <w:iCs/>
        </w:rPr>
        <w:t xml:space="preserve">define requirement for BFD/CBD for SDL </w:t>
      </w:r>
      <w:proofErr w:type="spellStart"/>
      <w:r w:rsidRPr="00442829">
        <w:rPr>
          <w:rFonts w:eastAsia="SimSun"/>
          <w:b/>
          <w:bCs/>
          <w:i/>
          <w:iCs/>
        </w:rPr>
        <w:t>SCell</w:t>
      </w:r>
      <w:proofErr w:type="spellEnd"/>
      <w:r w:rsidRPr="00442829">
        <w:rPr>
          <w:rFonts w:eastAsia="SimSun"/>
          <w:b/>
          <w:bCs/>
          <w:i/>
          <w:iCs/>
        </w:rPr>
        <w:t xml:space="preserve"> in LB CA via switching and legacy BFD/CBD requirement for </w:t>
      </w:r>
      <w:proofErr w:type="spellStart"/>
      <w:r w:rsidRPr="00442829">
        <w:rPr>
          <w:rFonts w:eastAsia="SimSun"/>
          <w:b/>
          <w:bCs/>
          <w:i/>
          <w:iCs/>
        </w:rPr>
        <w:t>SCell</w:t>
      </w:r>
      <w:proofErr w:type="spellEnd"/>
      <w:r w:rsidRPr="00442829">
        <w:rPr>
          <w:rFonts w:eastAsia="SimSun"/>
          <w:b/>
          <w:bCs/>
          <w:i/>
          <w:iCs/>
        </w:rPr>
        <w:t xml:space="preserve"> can be reused.</w:t>
      </w:r>
    </w:p>
    <w:p w14:paraId="5D58FCFD" w14:textId="4F563B4A" w:rsidR="00442829" w:rsidRPr="00442829" w:rsidRDefault="00442829" w:rsidP="00442829">
      <w:pPr>
        <w:jc w:val="both"/>
        <w:rPr>
          <w:b/>
          <w:bCs/>
          <w:i/>
          <w:iCs/>
        </w:rPr>
      </w:pPr>
      <w:r w:rsidRPr="00442829">
        <w:rPr>
          <w:b/>
          <w:bCs/>
          <w:i/>
          <w:iCs/>
        </w:rPr>
        <w:t xml:space="preserve">Proposal </w:t>
      </w:r>
      <w:r>
        <w:rPr>
          <w:b/>
          <w:bCs/>
          <w:i/>
          <w:iCs/>
        </w:rPr>
        <w:t>19</w:t>
      </w:r>
      <w:r w:rsidRPr="00442829">
        <w:rPr>
          <w:b/>
          <w:bCs/>
          <w:i/>
          <w:iCs/>
        </w:rPr>
        <w:t xml:space="preserve">: </w:t>
      </w:r>
      <w:r>
        <w:rPr>
          <w:b/>
          <w:bCs/>
          <w:i/>
          <w:iCs/>
        </w:rPr>
        <w:t>Not</w:t>
      </w:r>
      <w:r w:rsidRPr="00442829">
        <w:rPr>
          <w:b/>
          <w:bCs/>
          <w:i/>
          <w:iCs/>
        </w:rPr>
        <w:t xml:space="preserve"> </w:t>
      </w:r>
      <w:r w:rsidRPr="00442829">
        <w:rPr>
          <w:rFonts w:eastAsia="SimSun"/>
          <w:b/>
          <w:bCs/>
          <w:i/>
          <w:iCs/>
        </w:rPr>
        <w:t xml:space="preserve">define requirement for </w:t>
      </w:r>
      <w:r w:rsidRPr="00AC4EDB">
        <w:rPr>
          <w:b/>
          <w:bCs/>
          <w:i/>
          <w:iCs/>
        </w:rPr>
        <w:t>PL-RS switch delay</w:t>
      </w:r>
      <w:r w:rsidRPr="00442829">
        <w:rPr>
          <w:rFonts w:eastAsia="SimSun"/>
          <w:b/>
          <w:bCs/>
          <w:i/>
          <w:iCs/>
        </w:rPr>
        <w:t xml:space="preserve"> for SDL </w:t>
      </w:r>
      <w:proofErr w:type="spellStart"/>
      <w:r w:rsidRPr="00442829">
        <w:rPr>
          <w:rFonts w:eastAsia="SimSun"/>
          <w:b/>
          <w:bCs/>
          <w:i/>
          <w:iCs/>
        </w:rPr>
        <w:t>SCell</w:t>
      </w:r>
      <w:proofErr w:type="spellEnd"/>
      <w:r w:rsidRPr="00442829">
        <w:rPr>
          <w:rFonts w:eastAsia="SimSun"/>
          <w:b/>
          <w:bCs/>
          <w:i/>
          <w:iCs/>
        </w:rPr>
        <w:t xml:space="preserve"> in LB CA via switching.</w:t>
      </w:r>
    </w:p>
    <w:p w14:paraId="69BA1F14" w14:textId="7CB3ED8A" w:rsidR="00442829" w:rsidRDefault="00442829" w:rsidP="00442829">
      <w:pPr>
        <w:jc w:val="both"/>
        <w:rPr>
          <w:lang w:eastAsia="ko-KR"/>
        </w:rPr>
      </w:pPr>
      <w:r>
        <w:rPr>
          <w:lang w:eastAsia="ko-KR"/>
        </w:rPr>
        <w:t xml:space="preserve">Similarly, for </w:t>
      </w:r>
      <w:proofErr w:type="spellStart"/>
      <w:r>
        <w:rPr>
          <w:lang w:eastAsia="ko-KR"/>
        </w:rPr>
        <w:t>SCell</w:t>
      </w:r>
      <w:proofErr w:type="spellEnd"/>
      <w:r>
        <w:rPr>
          <w:lang w:eastAsia="ko-KR"/>
        </w:rPr>
        <w:t xml:space="preserve"> SDL TCI switching, for SSB based operation on SDL </w:t>
      </w:r>
      <w:proofErr w:type="spellStart"/>
      <w:r>
        <w:rPr>
          <w:lang w:eastAsia="ko-KR"/>
        </w:rPr>
        <w:t>SCell</w:t>
      </w:r>
      <w:proofErr w:type="spellEnd"/>
      <w:r>
        <w:rPr>
          <w:lang w:eastAsia="ko-KR"/>
        </w:rPr>
        <w:t>, RAN4 can define the TCI switching delay requirement, and the existing TCI switching requirement can be used for LB CA via switching.</w:t>
      </w:r>
    </w:p>
    <w:p w14:paraId="08F7B987" w14:textId="117E9736" w:rsidR="00442829" w:rsidRPr="00442829" w:rsidRDefault="00442829" w:rsidP="00442829">
      <w:pPr>
        <w:jc w:val="both"/>
        <w:rPr>
          <w:b/>
          <w:bCs/>
          <w:i/>
          <w:iCs/>
        </w:rPr>
      </w:pPr>
      <w:r w:rsidRPr="00442829">
        <w:rPr>
          <w:b/>
          <w:bCs/>
          <w:i/>
          <w:iCs/>
        </w:rPr>
        <w:t xml:space="preserve">Proposal </w:t>
      </w:r>
      <w:r>
        <w:rPr>
          <w:b/>
          <w:bCs/>
          <w:i/>
          <w:iCs/>
        </w:rPr>
        <w:t>20</w:t>
      </w:r>
      <w:r w:rsidRPr="00442829">
        <w:rPr>
          <w:b/>
          <w:bCs/>
          <w:i/>
          <w:iCs/>
        </w:rPr>
        <w:t xml:space="preserve">: RAN4 to </w:t>
      </w:r>
      <w:r w:rsidRPr="00442829">
        <w:rPr>
          <w:rFonts w:eastAsia="SimSun"/>
          <w:b/>
          <w:bCs/>
          <w:i/>
          <w:iCs/>
        </w:rPr>
        <w:t xml:space="preserve">define requirement for </w:t>
      </w:r>
      <w:r>
        <w:rPr>
          <w:b/>
          <w:bCs/>
          <w:i/>
          <w:iCs/>
        </w:rPr>
        <w:t>TCI switching delay</w:t>
      </w:r>
      <w:r w:rsidRPr="00442829">
        <w:rPr>
          <w:rFonts w:eastAsia="SimSun"/>
          <w:b/>
          <w:bCs/>
          <w:i/>
          <w:iCs/>
        </w:rPr>
        <w:t xml:space="preserve"> for SDL </w:t>
      </w:r>
      <w:proofErr w:type="spellStart"/>
      <w:r w:rsidRPr="00442829">
        <w:rPr>
          <w:rFonts w:eastAsia="SimSun"/>
          <w:b/>
          <w:bCs/>
          <w:i/>
          <w:iCs/>
        </w:rPr>
        <w:t>SCell</w:t>
      </w:r>
      <w:proofErr w:type="spellEnd"/>
      <w:r w:rsidRPr="00442829">
        <w:rPr>
          <w:rFonts w:eastAsia="SimSun"/>
          <w:b/>
          <w:bCs/>
          <w:i/>
          <w:iCs/>
        </w:rPr>
        <w:t xml:space="preserve"> in LB CA via switching and </w:t>
      </w:r>
      <w:r>
        <w:rPr>
          <w:rFonts w:eastAsia="SimSun"/>
          <w:b/>
          <w:bCs/>
          <w:i/>
          <w:iCs/>
        </w:rPr>
        <w:t>existing</w:t>
      </w:r>
      <w:r w:rsidRPr="00442829">
        <w:rPr>
          <w:rFonts w:eastAsia="SimSun"/>
          <w:b/>
          <w:bCs/>
          <w:i/>
          <w:iCs/>
        </w:rPr>
        <w:t xml:space="preserve"> </w:t>
      </w:r>
      <w:r>
        <w:rPr>
          <w:rFonts w:eastAsia="SimSun"/>
          <w:b/>
          <w:bCs/>
          <w:i/>
          <w:iCs/>
        </w:rPr>
        <w:t>TCI switching</w:t>
      </w:r>
      <w:r w:rsidRPr="00442829">
        <w:rPr>
          <w:rFonts w:eastAsia="SimSun"/>
          <w:b/>
          <w:bCs/>
          <w:i/>
          <w:iCs/>
        </w:rPr>
        <w:t xml:space="preserve"> requirement can be reused.</w:t>
      </w:r>
    </w:p>
    <w:p w14:paraId="79D30603" w14:textId="77777777" w:rsidR="008956D3" w:rsidRDefault="008956D3" w:rsidP="008956D3">
      <w:pPr>
        <w:jc w:val="both"/>
        <w:rPr>
          <w:lang w:eastAsia="ko-KR"/>
        </w:rPr>
      </w:pPr>
      <w:r>
        <w:rPr>
          <w:lang w:eastAsia="ko-KR"/>
        </w:rPr>
        <w:t xml:space="preserve">For L1-RSRP/SINR measurement requirement for SDL </w:t>
      </w:r>
      <w:proofErr w:type="spellStart"/>
      <w:r>
        <w:rPr>
          <w:lang w:eastAsia="ko-KR"/>
        </w:rPr>
        <w:t>SCell</w:t>
      </w:r>
      <w:proofErr w:type="spellEnd"/>
      <w:r>
        <w:rPr>
          <w:lang w:eastAsia="ko-KR"/>
        </w:rPr>
        <w:t xml:space="preserve">, similar as the </w:t>
      </w:r>
      <w:proofErr w:type="spellStart"/>
      <w:r>
        <w:rPr>
          <w:lang w:eastAsia="ko-KR"/>
        </w:rPr>
        <w:t>SCell</w:t>
      </w:r>
      <w:proofErr w:type="spellEnd"/>
      <w:r>
        <w:rPr>
          <w:lang w:eastAsia="ko-KR"/>
        </w:rPr>
        <w:t xml:space="preserve"> L3 measurement, </w:t>
      </w:r>
      <w:r w:rsidRPr="00AC4EDB">
        <w:rPr>
          <w:lang w:eastAsia="ko-KR"/>
        </w:rPr>
        <w:t xml:space="preserve">UE can only perform the L1-RSRP/SINR measurement of SDL </w:t>
      </w:r>
      <w:proofErr w:type="spellStart"/>
      <w:r w:rsidRPr="00AC4EDB">
        <w:rPr>
          <w:lang w:eastAsia="ko-KR"/>
        </w:rPr>
        <w:t>SCell</w:t>
      </w:r>
      <w:proofErr w:type="spellEnd"/>
      <w:r w:rsidRPr="00AC4EDB">
        <w:rPr>
          <w:lang w:eastAsia="ko-KR"/>
        </w:rPr>
        <w:t xml:space="preserve"> on the overlapped occasions between L1 RS and SDL </w:t>
      </w:r>
      <w:proofErr w:type="spellStart"/>
      <w:r w:rsidRPr="00AC4EDB">
        <w:rPr>
          <w:lang w:eastAsia="ko-KR"/>
        </w:rPr>
        <w:t>SCell</w:t>
      </w:r>
      <w:proofErr w:type="spellEnd"/>
      <w:r w:rsidRPr="00AC4EDB">
        <w:rPr>
          <w:lang w:eastAsia="ko-KR"/>
        </w:rPr>
        <w:t xml:space="preserve"> reception duration indicated by switching pattern</w:t>
      </w:r>
      <w:r>
        <w:rPr>
          <w:lang w:eastAsia="ko-KR"/>
        </w:rPr>
        <w:t>.</w:t>
      </w:r>
    </w:p>
    <w:p w14:paraId="5AC6ED84" w14:textId="3BC9A1AC" w:rsidR="00875494" w:rsidRDefault="008956D3" w:rsidP="008956D3">
      <w:pPr>
        <w:jc w:val="both"/>
        <w:rPr>
          <w:b/>
          <w:bCs/>
          <w:i/>
          <w:iCs/>
        </w:rPr>
      </w:pPr>
      <w:r w:rsidRPr="00AC4EDB">
        <w:rPr>
          <w:b/>
          <w:bCs/>
          <w:i/>
          <w:iCs/>
        </w:rPr>
        <w:lastRenderedPageBreak/>
        <w:t xml:space="preserve">Proposal </w:t>
      </w:r>
      <w:r w:rsidR="00875494">
        <w:rPr>
          <w:b/>
          <w:bCs/>
          <w:i/>
          <w:iCs/>
        </w:rPr>
        <w:t>21</w:t>
      </w:r>
      <w:r w:rsidRPr="00AC4EDB">
        <w:rPr>
          <w:b/>
          <w:bCs/>
          <w:i/>
          <w:iCs/>
        </w:rPr>
        <w:t xml:space="preserve">: </w:t>
      </w:r>
      <w:r w:rsidR="00875494">
        <w:rPr>
          <w:b/>
          <w:bCs/>
          <w:i/>
          <w:iCs/>
          <w:lang w:eastAsia="ko-KR"/>
        </w:rPr>
        <w:t xml:space="preserve">RAN4 to </w:t>
      </w:r>
      <w:r w:rsidR="00875494" w:rsidRPr="00875494">
        <w:rPr>
          <w:b/>
          <w:bCs/>
          <w:i/>
          <w:iCs/>
          <w:lang w:eastAsia="ko-KR"/>
        </w:rPr>
        <w:t xml:space="preserve">define requirement for L1-RSRP/SINR measurement for SDL </w:t>
      </w:r>
      <w:proofErr w:type="spellStart"/>
      <w:r w:rsidR="00875494" w:rsidRPr="00875494">
        <w:rPr>
          <w:b/>
          <w:bCs/>
          <w:i/>
          <w:iCs/>
          <w:lang w:eastAsia="ko-KR"/>
        </w:rPr>
        <w:t>SCells</w:t>
      </w:r>
      <w:proofErr w:type="spellEnd"/>
      <w:r w:rsidR="00875494" w:rsidRPr="00875494">
        <w:rPr>
          <w:b/>
          <w:bCs/>
          <w:i/>
          <w:iCs/>
          <w:lang w:eastAsia="ko-KR"/>
        </w:rPr>
        <w:t xml:space="preserve"> in LB CA via switching</w:t>
      </w:r>
      <w:r w:rsidR="00875494">
        <w:rPr>
          <w:b/>
          <w:bCs/>
          <w:i/>
          <w:iCs/>
          <w:lang w:eastAsia="ko-KR"/>
        </w:rPr>
        <w:t>.</w:t>
      </w:r>
    </w:p>
    <w:p w14:paraId="406B5511" w14:textId="3B75E4DA" w:rsidR="008956D3" w:rsidRPr="00875494" w:rsidRDefault="00875494" w:rsidP="00577F0E">
      <w:pPr>
        <w:jc w:val="both"/>
        <w:rPr>
          <w:lang w:eastAsia="ko-KR"/>
        </w:rPr>
      </w:pPr>
      <w:r>
        <w:rPr>
          <w:b/>
          <w:bCs/>
          <w:i/>
          <w:iCs/>
          <w:lang w:eastAsia="ko-KR"/>
        </w:rPr>
        <w:t xml:space="preserve">Proposal 22: </w:t>
      </w:r>
      <w:r w:rsidR="008956D3" w:rsidRPr="00616544">
        <w:rPr>
          <w:b/>
          <w:bCs/>
          <w:i/>
          <w:iCs/>
          <w:lang w:eastAsia="ko-KR"/>
        </w:rPr>
        <w:t xml:space="preserve">For L1-RSRP/SINR measurement requirement for SDL </w:t>
      </w:r>
      <w:proofErr w:type="spellStart"/>
      <w:r w:rsidR="008956D3" w:rsidRPr="00616544">
        <w:rPr>
          <w:b/>
          <w:bCs/>
          <w:i/>
          <w:iCs/>
          <w:lang w:eastAsia="ko-KR"/>
        </w:rPr>
        <w:t>SCell</w:t>
      </w:r>
      <w:proofErr w:type="spellEnd"/>
      <w:r w:rsidR="008956D3" w:rsidRPr="00616544">
        <w:rPr>
          <w:b/>
          <w:bCs/>
          <w:i/>
          <w:iCs/>
          <w:lang w:eastAsia="ko-KR"/>
        </w:rPr>
        <w:t xml:space="preserve">, UE can only perform such measurement on the overlapped occasions </w:t>
      </w:r>
      <w:r w:rsidR="008956D3">
        <w:rPr>
          <w:b/>
          <w:bCs/>
          <w:i/>
          <w:iCs/>
          <w:lang w:eastAsia="ko-KR"/>
        </w:rPr>
        <w:t>of</w:t>
      </w:r>
      <w:r w:rsidR="008956D3" w:rsidRPr="00616544">
        <w:rPr>
          <w:b/>
          <w:bCs/>
          <w:i/>
          <w:iCs/>
          <w:lang w:eastAsia="ko-KR"/>
        </w:rPr>
        <w:t xml:space="preserve"> L1 RS and SDL </w:t>
      </w:r>
      <w:proofErr w:type="spellStart"/>
      <w:r w:rsidR="008956D3" w:rsidRPr="00616544">
        <w:rPr>
          <w:b/>
          <w:bCs/>
          <w:i/>
          <w:iCs/>
          <w:lang w:eastAsia="ko-KR"/>
        </w:rPr>
        <w:t>SCell</w:t>
      </w:r>
      <w:proofErr w:type="spellEnd"/>
      <w:r w:rsidR="008956D3" w:rsidRPr="00616544">
        <w:rPr>
          <w:b/>
          <w:bCs/>
          <w:i/>
          <w:iCs/>
          <w:lang w:eastAsia="ko-KR"/>
        </w:rPr>
        <w:t xml:space="preserve"> reception duration indicated by switching pattern.</w:t>
      </w:r>
    </w:p>
    <w:p w14:paraId="0AA18EC8" w14:textId="485C68B8" w:rsidR="008956D3" w:rsidRPr="008956D3" w:rsidRDefault="008956D3" w:rsidP="008956D3">
      <w:pPr>
        <w:jc w:val="both"/>
        <w:rPr>
          <w:b/>
          <w:bCs/>
        </w:rPr>
      </w:pPr>
      <w:bookmarkStart w:id="5" w:name="OLE_LINK1"/>
      <w:r>
        <w:rPr>
          <w:b/>
          <w:color w:val="0070C0"/>
          <w:u w:val="single"/>
          <w:lang w:eastAsia="ko-KR"/>
        </w:rPr>
        <w:t xml:space="preserve">Issue 1-3-5: others for SDL </w:t>
      </w:r>
      <w:proofErr w:type="spellStart"/>
      <w:r>
        <w:rPr>
          <w:b/>
          <w:color w:val="0070C0"/>
          <w:u w:val="single"/>
          <w:lang w:eastAsia="ko-KR"/>
        </w:rPr>
        <w:t>SCell</w:t>
      </w:r>
      <w:proofErr w:type="spellEnd"/>
    </w:p>
    <w:tbl>
      <w:tblPr>
        <w:tblStyle w:val="TableGrid"/>
        <w:tblW w:w="0" w:type="auto"/>
        <w:tblInd w:w="360" w:type="dxa"/>
        <w:tblLook w:val="04A0" w:firstRow="1" w:lastRow="0" w:firstColumn="1" w:lastColumn="0" w:noHBand="0" w:noVBand="1"/>
      </w:tblPr>
      <w:tblGrid>
        <w:gridCol w:w="9602"/>
      </w:tblGrid>
      <w:tr w:rsidR="008956D3" w14:paraId="3C7A5A31" w14:textId="77777777" w:rsidTr="008956D3">
        <w:tc>
          <w:tcPr>
            <w:tcW w:w="9962" w:type="dxa"/>
          </w:tcPr>
          <w:p w14:paraId="1B6122CE" w14:textId="77777777" w:rsidR="00875494" w:rsidRDefault="00875494" w:rsidP="00875494">
            <w:pPr>
              <w:pStyle w:val="ListParagraph"/>
              <w:widowControl/>
              <w:numPr>
                <w:ilvl w:val="0"/>
                <w:numId w:val="14"/>
              </w:numPr>
              <w:overflowPunct/>
              <w:autoSpaceDE/>
              <w:autoSpaceDN/>
              <w:adjustRightInd/>
              <w:spacing w:before="0" w:beforeAutospacing="0" w:after="0" w:line="240" w:lineRule="auto"/>
              <w:ind w:firstLineChars="0"/>
              <w:textAlignment w:val="auto"/>
              <w:rPr>
                <w:highlight w:val="yellow"/>
              </w:rPr>
            </w:pPr>
            <w:r w:rsidRPr="00DA30D3">
              <w:rPr>
                <w:highlight w:val="yellow"/>
              </w:rPr>
              <w:t>Recommended WF</w:t>
            </w:r>
          </w:p>
          <w:p w14:paraId="01127760" w14:textId="51A20220" w:rsidR="008956D3" w:rsidRPr="00875494" w:rsidRDefault="00875494" w:rsidP="00875494">
            <w:pPr>
              <w:pStyle w:val="ListParagraph"/>
              <w:widowControl/>
              <w:numPr>
                <w:ilvl w:val="1"/>
                <w:numId w:val="14"/>
              </w:numPr>
              <w:overflowPunct/>
              <w:autoSpaceDE/>
              <w:autoSpaceDN/>
              <w:adjustRightInd/>
              <w:spacing w:before="0" w:beforeAutospacing="0" w:after="0" w:line="240" w:lineRule="auto"/>
              <w:ind w:firstLineChars="0"/>
              <w:textAlignment w:val="auto"/>
            </w:pPr>
            <w:r>
              <w:t>FFS on the p</w:t>
            </w:r>
            <w:r w:rsidRPr="00EF3E5D">
              <w:t>otential CSSF</w:t>
            </w:r>
            <w:r>
              <w:t xml:space="preserve"> change for both inside MG and outside MG cases.</w:t>
            </w:r>
          </w:p>
        </w:tc>
      </w:tr>
    </w:tbl>
    <w:bookmarkEnd w:id="5"/>
    <w:p w14:paraId="2BC1017A" w14:textId="32639684" w:rsidR="00851344" w:rsidRDefault="00851344" w:rsidP="00851344">
      <w:pPr>
        <w:jc w:val="both"/>
        <w:rPr>
          <w:rFonts w:eastAsia="SimSun"/>
        </w:rPr>
      </w:pPr>
      <w:r w:rsidRPr="00851344">
        <w:rPr>
          <w:rFonts w:eastAsia="SimSun"/>
        </w:rPr>
        <w:t xml:space="preserve">Regarding the MG application, we identified one possible issue for SDL </w:t>
      </w:r>
      <w:proofErr w:type="spellStart"/>
      <w:r w:rsidRPr="00851344">
        <w:rPr>
          <w:rFonts w:eastAsia="SimSun"/>
        </w:rPr>
        <w:t>SCell</w:t>
      </w:r>
      <w:proofErr w:type="spellEnd"/>
      <w:r w:rsidRPr="00851344">
        <w:rPr>
          <w:rFonts w:eastAsia="SimSun"/>
        </w:rPr>
        <w:t xml:space="preserve"> measurement with MG.</w:t>
      </w:r>
      <w:r>
        <w:rPr>
          <w:rFonts w:eastAsia="SimSun"/>
        </w:rPr>
        <w:t xml:space="preserve"> </w:t>
      </w:r>
      <w:r w:rsidR="00EC5FDC">
        <w:rPr>
          <w:rFonts w:eastAsia="SimSun"/>
        </w:rPr>
        <w:t>T</w:t>
      </w:r>
      <w:r>
        <w:rPr>
          <w:rFonts w:eastAsia="SimSun"/>
        </w:rPr>
        <w:t xml:space="preserve">he </w:t>
      </w:r>
      <w:r w:rsidR="00EC5FDC">
        <w:rPr>
          <w:rFonts w:eastAsia="SimSun"/>
        </w:rPr>
        <w:t xml:space="preserve">existing </w:t>
      </w:r>
      <w:r>
        <w:rPr>
          <w:rFonts w:eastAsia="SimSun"/>
        </w:rPr>
        <w:t xml:space="preserve">CSSF for measurement </w:t>
      </w:r>
      <w:r w:rsidR="00EC5FDC">
        <w:rPr>
          <w:rFonts w:eastAsia="SimSun"/>
        </w:rPr>
        <w:t>inside</w:t>
      </w:r>
      <w:r>
        <w:rPr>
          <w:rFonts w:eastAsia="SimSun"/>
        </w:rPr>
        <w:t xml:space="preserve"> MG</w:t>
      </w:r>
      <w:r w:rsidR="00EC5FDC">
        <w:rPr>
          <w:rFonts w:eastAsia="SimSun"/>
        </w:rPr>
        <w:t xml:space="preserve"> is as following,</w:t>
      </w:r>
    </w:p>
    <w:p w14:paraId="4B621CDF" w14:textId="3F78D2AB" w:rsidR="00EC5FDC" w:rsidRPr="00851344" w:rsidRDefault="00EC5FDC" w:rsidP="00851344">
      <w:pPr>
        <w:jc w:val="both"/>
        <w:rPr>
          <w:rFonts w:eastAsia="SimSun"/>
        </w:rPr>
      </w:pPr>
      <w:r w:rsidRPr="00EC5FDC">
        <w:rPr>
          <w:rFonts w:eastAsia="SimSun"/>
          <w:noProof/>
        </w:rPr>
        <w:drawing>
          <wp:inline distT="0" distB="0" distL="0" distR="0" wp14:anchorId="1936D0DA" wp14:editId="47C3F75D">
            <wp:extent cx="6332220" cy="2884170"/>
            <wp:effectExtent l="0" t="0" r="5080" b="0"/>
            <wp:docPr id="2055158249" name="Picture 1" descr="A close-up of a measurement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58249" name="Picture 1" descr="A close-up of a measurement tool&#10;&#10;Description automatically generated"/>
                    <pic:cNvPicPr/>
                  </pic:nvPicPr>
                  <pic:blipFill>
                    <a:blip r:embed="rId19"/>
                    <a:stretch>
                      <a:fillRect/>
                    </a:stretch>
                  </pic:blipFill>
                  <pic:spPr>
                    <a:xfrm>
                      <a:off x="0" y="0"/>
                      <a:ext cx="6332220" cy="2884170"/>
                    </a:xfrm>
                    <a:prstGeom prst="rect">
                      <a:avLst/>
                    </a:prstGeom>
                  </pic:spPr>
                </pic:pic>
              </a:graphicData>
            </a:graphic>
          </wp:inline>
        </w:drawing>
      </w:r>
    </w:p>
    <w:p w14:paraId="2FE5E836" w14:textId="0C66B8B4" w:rsidR="00EC5FDC" w:rsidRDefault="00EC5FDC" w:rsidP="00EC5FDC">
      <w:pPr>
        <w:jc w:val="both"/>
        <w:rPr>
          <w:lang w:eastAsia="ko-KR"/>
        </w:rPr>
      </w:pPr>
      <w:r>
        <w:rPr>
          <w:lang w:eastAsia="ko-KR"/>
        </w:rPr>
        <w:t xml:space="preserve">The intra-frequency MO without MG shall be counted in the CSSF inside MG only when it </w:t>
      </w:r>
      <w:proofErr w:type="gramStart"/>
      <w:r>
        <w:rPr>
          <w:lang w:eastAsia="ko-KR"/>
        </w:rPr>
        <w:t>meet</w:t>
      </w:r>
      <w:proofErr w:type="gramEnd"/>
      <w:r>
        <w:rPr>
          <w:lang w:eastAsia="ko-KR"/>
        </w:rPr>
        <w:t xml:space="preserve"> above highlighted conditions, however, the existing fully overlapped or partially overlapped conditions may not be accurate when LB CA via switching is used. Like in the figure 3, the MO on PCC is intra-frequency MO without MG, and the SMTCs on the PCC is not fully overlapped with MG for inter-frequency measurement, i.e., it’s partially overlapped case if only considering the SMTC configuration and MG configurations. However, effectively, UE cannot perform measurement in the SMTC of PCC when it’s colliding with the SDL SCC staying duration (in which UE switched to stay on SDL SCC and cannot receive anything from PCC). In this case, PCC SMTC and MG are fully overlapped effectively; and SDL SCC SMTC and MG are fully non-overlapped effectively</w:t>
      </w:r>
    </w:p>
    <w:p w14:paraId="3EE37818" w14:textId="77777777" w:rsidR="00EC5FDC" w:rsidRDefault="00EC5FDC" w:rsidP="00EC5FDC">
      <w:pPr>
        <w:keepNext/>
        <w:jc w:val="both"/>
      </w:pPr>
      <w:r w:rsidRPr="00EC5FDC">
        <w:rPr>
          <w:noProof/>
          <w:lang w:eastAsia="ko-KR"/>
        </w:rPr>
        <w:lastRenderedPageBreak/>
        <w:drawing>
          <wp:inline distT="0" distB="0" distL="0" distR="0" wp14:anchorId="1A9322F3" wp14:editId="7490E585">
            <wp:extent cx="6332220" cy="2148840"/>
            <wp:effectExtent l="0" t="0" r="5080" b="0"/>
            <wp:docPr id="1073012119" name="Picture 1" descr="A group of colorful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12119" name="Picture 1" descr="A group of colorful squares&#10;&#10;Description automatically generated"/>
                    <pic:cNvPicPr/>
                  </pic:nvPicPr>
                  <pic:blipFill>
                    <a:blip r:embed="rId20"/>
                    <a:stretch>
                      <a:fillRect/>
                    </a:stretch>
                  </pic:blipFill>
                  <pic:spPr>
                    <a:xfrm>
                      <a:off x="0" y="0"/>
                      <a:ext cx="6332220" cy="2148840"/>
                    </a:xfrm>
                    <a:prstGeom prst="rect">
                      <a:avLst/>
                    </a:prstGeom>
                  </pic:spPr>
                </pic:pic>
              </a:graphicData>
            </a:graphic>
          </wp:inline>
        </w:drawing>
      </w:r>
    </w:p>
    <w:p w14:paraId="0E9BDFB7" w14:textId="1B0EBC2E" w:rsidR="00EC5FDC" w:rsidRDefault="00EC5FDC" w:rsidP="00B52CAC">
      <w:pPr>
        <w:pStyle w:val="Caption"/>
        <w:jc w:val="center"/>
      </w:pPr>
      <w:r>
        <w:t xml:space="preserve">Figure </w:t>
      </w:r>
      <w:fldSimple w:instr=" SEQ Figure \* ARABIC ">
        <w:r w:rsidR="00577F0E">
          <w:rPr>
            <w:noProof/>
          </w:rPr>
          <w:t>3</w:t>
        </w:r>
      </w:fldSimple>
      <w:r>
        <w:t>. fully overlapped and partially overlapped conditions for CSSF in LB CA via switching</w:t>
      </w:r>
    </w:p>
    <w:p w14:paraId="671AA191" w14:textId="38D76F8F" w:rsidR="00EC5FDC" w:rsidRDefault="00EC5FDC" w:rsidP="00B52CAC">
      <w:pPr>
        <w:jc w:val="both"/>
        <w:rPr>
          <w:lang w:eastAsia="x-none"/>
        </w:rPr>
      </w:pPr>
      <w:r>
        <w:rPr>
          <w:lang w:eastAsia="x-none"/>
        </w:rPr>
        <w:t xml:space="preserve">Thus, in LB CA via switching, the layers or MOs counted in the CSSF inside MG shall be based on the effective SMTCs of that layer or MO. The effective SMTC means: </w:t>
      </w:r>
    </w:p>
    <w:p w14:paraId="12A507E7" w14:textId="12C55EED" w:rsidR="00EC5FDC" w:rsidRDefault="00EC5FDC" w:rsidP="00B52CAC">
      <w:pPr>
        <w:jc w:val="both"/>
        <w:rPr>
          <w:lang w:eastAsia="x-none"/>
        </w:rPr>
      </w:pPr>
      <w:r>
        <w:rPr>
          <w:lang w:eastAsia="x-none"/>
        </w:rPr>
        <w:t>(1) the SMTCs of PCC outside the duration time of staying on SDL SCC are treated as effective SMTCs of PCC; and</w:t>
      </w:r>
    </w:p>
    <w:p w14:paraId="7A75BBF7" w14:textId="0282F6CF" w:rsidR="00EC5FDC" w:rsidRDefault="00EC5FDC" w:rsidP="00B52CAC">
      <w:pPr>
        <w:jc w:val="both"/>
        <w:rPr>
          <w:lang w:eastAsia="x-none"/>
        </w:rPr>
      </w:pPr>
      <w:r>
        <w:rPr>
          <w:lang w:eastAsia="x-none"/>
        </w:rPr>
        <w:t>(2) the SMTCs of SDL SCC inside the duration time of staying on SDL SCC are treated as effective SMTCs of SCC</w:t>
      </w:r>
    </w:p>
    <w:p w14:paraId="7F6FF176" w14:textId="77777777" w:rsidR="00B52CAC" w:rsidRDefault="00B52CAC" w:rsidP="00B52CAC">
      <w:pPr>
        <w:keepNext/>
      </w:pPr>
      <w:r w:rsidRPr="00B52CAC">
        <w:rPr>
          <w:noProof/>
          <w:lang w:eastAsia="x-none"/>
        </w:rPr>
        <w:drawing>
          <wp:inline distT="0" distB="0" distL="0" distR="0" wp14:anchorId="710F659E" wp14:editId="3BACC42D">
            <wp:extent cx="6332220" cy="3176270"/>
            <wp:effectExtent l="0" t="0" r="5080" b="0"/>
            <wp:docPr id="6397787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78759" name="Picture 1" descr="A diagram of a diagram&#10;&#10;Description automatically generated"/>
                    <pic:cNvPicPr/>
                  </pic:nvPicPr>
                  <pic:blipFill>
                    <a:blip r:embed="rId21"/>
                    <a:stretch>
                      <a:fillRect/>
                    </a:stretch>
                  </pic:blipFill>
                  <pic:spPr>
                    <a:xfrm>
                      <a:off x="0" y="0"/>
                      <a:ext cx="6332220" cy="3176270"/>
                    </a:xfrm>
                    <a:prstGeom prst="rect">
                      <a:avLst/>
                    </a:prstGeom>
                  </pic:spPr>
                </pic:pic>
              </a:graphicData>
            </a:graphic>
          </wp:inline>
        </w:drawing>
      </w:r>
    </w:p>
    <w:p w14:paraId="50001FA1" w14:textId="2A544C27" w:rsidR="00B52CAC" w:rsidRDefault="00B52CAC" w:rsidP="00B52CAC">
      <w:pPr>
        <w:pStyle w:val="Caption"/>
        <w:jc w:val="center"/>
      </w:pPr>
      <w:r>
        <w:t xml:space="preserve">Figure </w:t>
      </w:r>
      <w:fldSimple w:instr=" SEQ Figure \* ARABIC ">
        <w:r w:rsidR="00577F0E">
          <w:rPr>
            <w:noProof/>
          </w:rPr>
          <w:t>4</w:t>
        </w:r>
      </w:fldSimple>
      <w:r>
        <w:t>. effective SMTCs to decide overlapping condition for CSSF inside MG</w:t>
      </w:r>
    </w:p>
    <w:p w14:paraId="7984487E" w14:textId="77777777" w:rsidR="00B52CAC" w:rsidRDefault="00B52CAC" w:rsidP="00EC5FDC">
      <w:pPr>
        <w:rPr>
          <w:lang w:eastAsia="x-none"/>
        </w:rPr>
      </w:pPr>
    </w:p>
    <w:p w14:paraId="2C19E1E2" w14:textId="0FAD3290" w:rsidR="00B52CAC" w:rsidRDefault="00B52CAC" w:rsidP="00B52CAC">
      <w:pPr>
        <w:jc w:val="both"/>
        <w:rPr>
          <w:lang w:eastAsia="x-none"/>
        </w:rPr>
      </w:pPr>
      <w:r>
        <w:rPr>
          <w:lang w:eastAsia="x-none"/>
        </w:rPr>
        <w:lastRenderedPageBreak/>
        <w:t>In summary, the overlapping condition (</w:t>
      </w:r>
      <w:r w:rsidRPr="00B52CAC">
        <w:rPr>
          <w:lang w:eastAsia="x-none"/>
        </w:rPr>
        <w:t>i.e., partially overlapping or fully overlapping</w:t>
      </w:r>
      <w:r>
        <w:rPr>
          <w:lang w:eastAsia="x-none"/>
        </w:rPr>
        <w:t>) to decide the CSSF inside MG shall be revised for LB CA via switching, by considering c</w:t>
      </w:r>
      <w:r w:rsidRPr="00B52CAC">
        <w:rPr>
          <w:lang w:eastAsia="x-none"/>
        </w:rPr>
        <w:t>onfigure</w:t>
      </w:r>
      <w:r>
        <w:rPr>
          <w:lang w:eastAsia="x-none"/>
        </w:rPr>
        <w:t>d</w:t>
      </w:r>
      <w:r w:rsidRPr="00B52CAC">
        <w:rPr>
          <w:lang w:eastAsia="x-none"/>
        </w:rPr>
        <w:t xml:space="preserve"> SMTCs, MGs and </w:t>
      </w:r>
      <w:r>
        <w:rPr>
          <w:lang w:eastAsia="x-none"/>
        </w:rPr>
        <w:t>LB-CA</w:t>
      </w:r>
      <w:r w:rsidRPr="00B52CAC">
        <w:rPr>
          <w:lang w:eastAsia="x-none"/>
        </w:rPr>
        <w:t xml:space="preserve"> switching pattern</w:t>
      </w:r>
      <w:r>
        <w:rPr>
          <w:lang w:eastAsia="x-none"/>
        </w:rPr>
        <w:t>.</w:t>
      </w:r>
    </w:p>
    <w:p w14:paraId="13E97E74" w14:textId="48E687E5" w:rsidR="00B52CAC" w:rsidRDefault="00B52CAC" w:rsidP="00B52CAC">
      <w:pPr>
        <w:jc w:val="both"/>
        <w:rPr>
          <w:lang w:eastAsia="ko-KR"/>
        </w:rPr>
      </w:pPr>
      <w:r w:rsidRPr="00AC4EDB">
        <w:rPr>
          <w:b/>
          <w:bCs/>
          <w:i/>
          <w:iCs/>
        </w:rPr>
        <w:t xml:space="preserve">Proposal </w:t>
      </w:r>
      <w:r w:rsidR="00875494">
        <w:rPr>
          <w:b/>
          <w:bCs/>
          <w:i/>
          <w:iCs/>
        </w:rPr>
        <w:t>23</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p w14:paraId="2C100E1D" w14:textId="77777777" w:rsidR="00667948" w:rsidRDefault="00667948" w:rsidP="00936D6E">
      <w:pPr>
        <w:pStyle w:val="Heading1"/>
        <w:numPr>
          <w:ilvl w:val="0"/>
          <w:numId w:val="10"/>
        </w:numPr>
        <w:pBdr>
          <w:top w:val="single" w:sz="12" w:space="2" w:color="auto"/>
        </w:pBdr>
        <w:jc w:val="both"/>
        <w:rPr>
          <w:sz w:val="32"/>
        </w:rPr>
      </w:pPr>
      <w:r w:rsidRPr="00667948">
        <w:rPr>
          <w:sz w:val="32"/>
        </w:rPr>
        <w:t xml:space="preserve">Potential impacts to the </w:t>
      </w:r>
      <w:proofErr w:type="spellStart"/>
      <w:r w:rsidRPr="00667948">
        <w:rPr>
          <w:sz w:val="32"/>
        </w:rPr>
        <w:t>PCell</w:t>
      </w:r>
      <w:proofErr w:type="spellEnd"/>
      <w:r w:rsidRPr="00667948">
        <w:rPr>
          <w:sz w:val="32"/>
        </w:rPr>
        <w:t xml:space="preserve"> related requirement</w:t>
      </w:r>
    </w:p>
    <w:p w14:paraId="32252A7B" w14:textId="56DB8C2C" w:rsidR="00875494" w:rsidRDefault="00875494" w:rsidP="00875494">
      <w:pPr>
        <w:rPr>
          <w:b/>
          <w:color w:val="0070C0"/>
          <w:u w:val="single"/>
          <w:lang w:eastAsia="ko-KR"/>
        </w:rPr>
      </w:pPr>
      <w:r>
        <w:rPr>
          <w:b/>
          <w:color w:val="0070C0"/>
          <w:u w:val="single"/>
          <w:lang w:eastAsia="ko-KR"/>
        </w:rPr>
        <w:t xml:space="preserve">Issue 1-4-1: Impact on timing requirement for </w:t>
      </w:r>
      <w:proofErr w:type="spellStart"/>
      <w:r>
        <w:rPr>
          <w:b/>
          <w:color w:val="0070C0"/>
          <w:u w:val="single"/>
          <w:lang w:eastAsia="ko-KR"/>
        </w:rPr>
        <w:t>PCell</w:t>
      </w:r>
      <w:proofErr w:type="spellEnd"/>
    </w:p>
    <w:p w14:paraId="58F326A2" w14:textId="52303984" w:rsidR="00875494" w:rsidRDefault="00875494" w:rsidP="00875494">
      <w:pPr>
        <w:jc w:val="both"/>
        <w:rPr>
          <w:lang w:eastAsia="x-none"/>
        </w:rPr>
      </w:pPr>
      <w:r>
        <w:rPr>
          <w:lang w:eastAsia="x-none"/>
        </w:rPr>
        <w:t xml:space="preserve">Regarding the UE timing, the current required UE to meet </w:t>
      </w:r>
      <w:proofErr w:type="spellStart"/>
      <w:r>
        <w:rPr>
          <w:lang w:eastAsia="x-none"/>
        </w:rPr>
        <w:t>Te</w:t>
      </w:r>
      <w:proofErr w:type="spellEnd"/>
      <w:r>
        <w:rPr>
          <w:lang w:eastAsia="x-none"/>
        </w:rPr>
        <w:t xml:space="preserve"> requirement only if at least one SSB is available in the last 160ms before UL transmission, as following. In our view, the design of switching pattern shall also make sure </w:t>
      </w:r>
      <w:r w:rsidRPr="00476462">
        <w:rPr>
          <w:lang w:eastAsia="x-none"/>
        </w:rPr>
        <w:t xml:space="preserve">UE to not stay on SDL </w:t>
      </w:r>
      <w:proofErr w:type="spellStart"/>
      <w:r w:rsidRPr="00476462">
        <w:rPr>
          <w:lang w:eastAsia="x-none"/>
        </w:rPr>
        <w:t>SCell</w:t>
      </w:r>
      <w:proofErr w:type="spellEnd"/>
      <w:r w:rsidRPr="00476462">
        <w:rPr>
          <w:lang w:eastAsia="x-none"/>
        </w:rPr>
        <w:t xml:space="preserve"> for longer than 160ms,</w:t>
      </w:r>
      <w:r>
        <w:rPr>
          <w:lang w:eastAsia="x-none"/>
        </w:rPr>
        <w:t xml:space="preserve"> i.e., UE will have SSB reception available in last 160ms before the UL transmission on </w:t>
      </w:r>
      <w:proofErr w:type="spellStart"/>
      <w:r>
        <w:rPr>
          <w:lang w:eastAsia="x-none"/>
        </w:rPr>
        <w:t>PCell</w:t>
      </w:r>
      <w:proofErr w:type="spellEnd"/>
      <w:r>
        <w:rPr>
          <w:lang w:eastAsia="x-none"/>
        </w:rPr>
        <w:t xml:space="preserve">. Or alternatively, since </w:t>
      </w:r>
      <w:proofErr w:type="spellStart"/>
      <w:r>
        <w:rPr>
          <w:lang w:eastAsia="x-none"/>
        </w:rPr>
        <w:t>PCell</w:t>
      </w:r>
      <w:proofErr w:type="spellEnd"/>
      <w:r>
        <w:rPr>
          <w:lang w:eastAsia="x-none"/>
        </w:rPr>
        <w:t xml:space="preserve"> and SDL </w:t>
      </w:r>
      <w:proofErr w:type="spellStart"/>
      <w:r>
        <w:rPr>
          <w:lang w:eastAsia="x-none"/>
        </w:rPr>
        <w:t>SCell</w:t>
      </w:r>
      <w:proofErr w:type="spellEnd"/>
      <w:r>
        <w:rPr>
          <w:lang w:eastAsia="x-none"/>
        </w:rPr>
        <w:t xml:space="preserve"> belongs to the same TAG and these cells are collocated and synchronized, we may allow </w:t>
      </w:r>
      <w:r w:rsidRPr="00476462">
        <w:rPr>
          <w:lang w:eastAsia="x-none"/>
        </w:rPr>
        <w:t xml:space="preserve">reference cell switching between </w:t>
      </w:r>
      <w:proofErr w:type="spellStart"/>
      <w:r w:rsidRPr="00476462">
        <w:rPr>
          <w:lang w:eastAsia="x-none"/>
        </w:rPr>
        <w:t>PCell</w:t>
      </w:r>
      <w:proofErr w:type="spellEnd"/>
      <w:r w:rsidRPr="00476462">
        <w:rPr>
          <w:lang w:eastAsia="x-none"/>
        </w:rPr>
        <w:t xml:space="preserve"> and SDL </w:t>
      </w:r>
      <w:proofErr w:type="spellStart"/>
      <w:r w:rsidRPr="00476462">
        <w:rPr>
          <w:lang w:eastAsia="x-none"/>
        </w:rPr>
        <w:t>SCell</w:t>
      </w:r>
      <w:proofErr w:type="spellEnd"/>
      <w:r>
        <w:rPr>
          <w:lang w:eastAsia="x-none"/>
        </w:rPr>
        <w:t xml:space="preserve"> in same TAG for R19 DL CA</w:t>
      </w:r>
      <w:r w:rsidRPr="00476462">
        <w:rPr>
          <w:lang w:eastAsia="x-none"/>
        </w:rPr>
        <w:t>, i.e., UE track</w:t>
      </w:r>
      <w:r>
        <w:rPr>
          <w:lang w:eastAsia="x-none"/>
        </w:rPr>
        <w:t>s</w:t>
      </w:r>
      <w:r w:rsidRPr="00476462">
        <w:rPr>
          <w:lang w:eastAsia="x-none"/>
        </w:rPr>
        <w:t xml:space="preserve"> timing on SDL </w:t>
      </w:r>
      <w:proofErr w:type="spellStart"/>
      <w:r w:rsidRPr="00476462">
        <w:rPr>
          <w:lang w:eastAsia="x-none"/>
        </w:rPr>
        <w:t>SCell</w:t>
      </w:r>
      <w:proofErr w:type="spellEnd"/>
      <w:r w:rsidRPr="00476462">
        <w:rPr>
          <w:lang w:eastAsia="x-none"/>
        </w:rPr>
        <w:t xml:space="preserve"> when it’s on SDL </w:t>
      </w:r>
      <w:proofErr w:type="spellStart"/>
      <w:r w:rsidRPr="00476462">
        <w:rPr>
          <w:lang w:eastAsia="x-none"/>
        </w:rPr>
        <w:t>SCell</w:t>
      </w:r>
      <w:proofErr w:type="spellEnd"/>
      <w:r w:rsidRPr="00476462">
        <w:rPr>
          <w:lang w:eastAsia="x-none"/>
        </w:rPr>
        <w:t xml:space="preserve"> following the switching pattern</w:t>
      </w:r>
      <w:r>
        <w:rPr>
          <w:lang w:eastAsia="x-none"/>
        </w:rPr>
        <w:t xml:space="preserve">, and then such timing information can be used for UL transmission on </w:t>
      </w:r>
      <w:proofErr w:type="spellStart"/>
      <w:r>
        <w:rPr>
          <w:lang w:eastAsia="x-none"/>
        </w:rPr>
        <w:t>PCell</w:t>
      </w:r>
      <w:proofErr w:type="spellEnd"/>
      <w:r w:rsidRPr="00476462">
        <w:rPr>
          <w:lang w:eastAsia="x-none"/>
        </w:rPr>
        <w:t>.</w:t>
      </w:r>
      <w:r>
        <w:rPr>
          <w:lang w:eastAsia="x-none"/>
        </w:rPr>
        <w:t xml:space="preserve"> </w:t>
      </w:r>
    </w:p>
    <w:p w14:paraId="031E05B3" w14:textId="77777777" w:rsidR="00875494" w:rsidRDefault="00875494" w:rsidP="00875494">
      <w:pPr>
        <w:jc w:val="center"/>
        <w:rPr>
          <w:lang w:eastAsia="x-none"/>
        </w:rPr>
      </w:pPr>
      <w:r w:rsidRPr="00476462">
        <w:rPr>
          <w:noProof/>
          <w:lang w:eastAsia="x-none"/>
        </w:rPr>
        <w:drawing>
          <wp:inline distT="0" distB="0" distL="0" distR="0" wp14:anchorId="2CC56B7F" wp14:editId="2CB9BB95">
            <wp:extent cx="5367866" cy="2419631"/>
            <wp:effectExtent l="0" t="0" r="4445" b="6350"/>
            <wp:docPr id="753732743"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880456" name="Picture 1" descr="A screenshot of a document&#10;&#10;Description automatically generated"/>
                    <pic:cNvPicPr/>
                  </pic:nvPicPr>
                  <pic:blipFill>
                    <a:blip r:embed="rId22"/>
                    <a:stretch>
                      <a:fillRect/>
                    </a:stretch>
                  </pic:blipFill>
                  <pic:spPr>
                    <a:xfrm>
                      <a:off x="0" y="0"/>
                      <a:ext cx="5376029" cy="2423310"/>
                    </a:xfrm>
                    <a:prstGeom prst="rect">
                      <a:avLst/>
                    </a:prstGeom>
                  </pic:spPr>
                </pic:pic>
              </a:graphicData>
            </a:graphic>
          </wp:inline>
        </w:drawing>
      </w:r>
    </w:p>
    <w:p w14:paraId="31CD51BC" w14:textId="50748102" w:rsidR="00875494" w:rsidRDefault="00875494" w:rsidP="00875494">
      <w:pPr>
        <w:jc w:val="both"/>
        <w:rPr>
          <w:lang w:eastAsia="x-none"/>
        </w:rPr>
      </w:pPr>
      <w:r>
        <w:rPr>
          <w:lang w:eastAsia="x-none"/>
        </w:rPr>
        <w:t xml:space="preserve">In last meeting, RAN1 had agreement below, </w:t>
      </w:r>
    </w:p>
    <w:tbl>
      <w:tblPr>
        <w:tblStyle w:val="TableGrid"/>
        <w:tblW w:w="0" w:type="auto"/>
        <w:tblLook w:val="04A0" w:firstRow="1" w:lastRow="0" w:firstColumn="1" w:lastColumn="0" w:noHBand="0" w:noVBand="1"/>
      </w:tblPr>
      <w:tblGrid>
        <w:gridCol w:w="9631"/>
      </w:tblGrid>
      <w:tr w:rsidR="00875494" w14:paraId="10957700" w14:textId="77777777" w:rsidTr="0040266A">
        <w:trPr>
          <w:trHeight w:val="1907"/>
        </w:trPr>
        <w:tc>
          <w:tcPr>
            <w:tcW w:w="9631" w:type="dxa"/>
          </w:tcPr>
          <w:p w14:paraId="0CC16C4A" w14:textId="77777777" w:rsidR="00875494" w:rsidRPr="00910986" w:rsidRDefault="00875494" w:rsidP="00702FA1">
            <w:pPr>
              <w:rPr>
                <w:rFonts w:eastAsia="DengXian"/>
                <w:highlight w:val="green"/>
              </w:rPr>
            </w:pPr>
            <w:r w:rsidRPr="00910986">
              <w:rPr>
                <w:rFonts w:eastAsia="DengXian" w:hint="eastAsia"/>
                <w:highlight w:val="green"/>
              </w:rPr>
              <w:t>Agreement</w:t>
            </w:r>
            <w:r>
              <w:rPr>
                <w:rFonts w:eastAsia="DengXian"/>
                <w:highlight w:val="green"/>
              </w:rPr>
              <w:t xml:space="preserve"> in RAN1#120bis</w:t>
            </w:r>
          </w:p>
          <w:p w14:paraId="73641724" w14:textId="77777777" w:rsidR="00875494" w:rsidRPr="009B659E" w:rsidRDefault="00875494" w:rsidP="00875494">
            <w:pPr>
              <w:pStyle w:val="ListParagraph"/>
              <w:widowControl/>
              <w:numPr>
                <w:ilvl w:val="0"/>
                <w:numId w:val="24"/>
              </w:numPr>
              <w:overflowPunct/>
              <w:autoSpaceDE/>
              <w:autoSpaceDN/>
              <w:adjustRightInd/>
              <w:spacing w:before="0" w:beforeAutospacing="0" w:line="240" w:lineRule="auto"/>
              <w:ind w:firstLineChars="0"/>
              <w:contextualSpacing/>
              <w:textAlignment w:val="auto"/>
            </w:pPr>
            <w:r w:rsidRPr="009B659E">
              <w:t>For RRC configuration of semi-static switching pattern in Rel-19 low NR band carrier aggregation via switching, support bitmap design</w:t>
            </w:r>
          </w:p>
          <w:p w14:paraId="61D8AC1F" w14:textId="77777777" w:rsidR="00875494" w:rsidRPr="009B659E" w:rsidRDefault="00875494" w:rsidP="00875494">
            <w:pPr>
              <w:pStyle w:val="ListParagraph"/>
              <w:widowControl/>
              <w:numPr>
                <w:ilvl w:val="1"/>
                <w:numId w:val="24"/>
              </w:numPr>
              <w:overflowPunct/>
              <w:autoSpaceDE/>
              <w:autoSpaceDN/>
              <w:adjustRightInd/>
              <w:spacing w:before="0" w:beforeAutospacing="0" w:line="240" w:lineRule="auto"/>
              <w:ind w:firstLineChars="0"/>
              <w:contextualSpacing/>
              <w:textAlignment w:val="auto"/>
            </w:pPr>
            <w:r w:rsidRPr="009B659E">
              <w:t xml:space="preserve">NW configures a periodicity, denoted as </w:t>
            </w:r>
            <m:oMath>
              <m:r>
                <m:rPr>
                  <m:sty m:val="p"/>
                </m:rPr>
                <w:rPr>
                  <w:rFonts w:ascii="Cambria Math" w:hAnsi="Cambria Math"/>
                </w:rPr>
                <m:t>P</m:t>
              </m:r>
            </m:oMath>
            <w:r w:rsidRPr="009B659E">
              <w:t xml:space="preserve"> slots, and a bitmap of P bits. </w:t>
            </w:r>
            <w:r w:rsidRPr="009B659E">
              <w:rPr>
                <w:szCs w:val="20"/>
              </w:rPr>
              <w:t xml:space="preserve">Each bit in the bitmap indicates which carrier is configured for the corresponding slot, ‘0’ indicates FDD carrier 1, and ‘1’ </w:t>
            </w:r>
            <w:r w:rsidRPr="00910986">
              <w:rPr>
                <w:color w:val="000000"/>
                <w:szCs w:val="20"/>
              </w:rPr>
              <w:t>indicates SDL carrier 2</w:t>
            </w:r>
          </w:p>
          <w:p w14:paraId="50501E9E" w14:textId="77777777" w:rsidR="00875494" w:rsidRPr="00910986" w:rsidRDefault="00875494" w:rsidP="00875494">
            <w:pPr>
              <w:pStyle w:val="ListParagraph"/>
              <w:widowControl/>
              <w:numPr>
                <w:ilvl w:val="1"/>
                <w:numId w:val="24"/>
              </w:numPr>
              <w:overflowPunct/>
              <w:autoSpaceDE/>
              <w:autoSpaceDN/>
              <w:adjustRightInd/>
              <w:spacing w:before="0" w:beforeAutospacing="0" w:line="240" w:lineRule="auto"/>
              <w:ind w:firstLineChars="0"/>
              <w:contextualSpacing/>
              <w:textAlignment w:val="auto"/>
              <w:rPr>
                <w:color w:val="000000"/>
              </w:rPr>
            </w:pPr>
            <w:r w:rsidRPr="00910986">
              <w:rPr>
                <w:color w:val="000000"/>
                <w:szCs w:val="20"/>
              </w:rPr>
              <w:t xml:space="preserve">The pattern starts from the beginning of SFN 0 of </w:t>
            </w:r>
            <w:proofErr w:type="spellStart"/>
            <w:r w:rsidRPr="00910986">
              <w:rPr>
                <w:color w:val="000000"/>
                <w:szCs w:val="20"/>
              </w:rPr>
              <w:t>PCell</w:t>
            </w:r>
            <w:proofErr w:type="spellEnd"/>
          </w:p>
          <w:p w14:paraId="2CB368D1" w14:textId="77777777" w:rsidR="00875494" w:rsidRPr="00910986" w:rsidRDefault="00875494" w:rsidP="00875494">
            <w:pPr>
              <w:pStyle w:val="ListParagraph"/>
              <w:widowControl/>
              <w:numPr>
                <w:ilvl w:val="0"/>
                <w:numId w:val="24"/>
              </w:numPr>
              <w:overflowPunct/>
              <w:autoSpaceDE/>
              <w:autoSpaceDN/>
              <w:adjustRightInd/>
              <w:spacing w:before="0" w:beforeAutospacing="0" w:line="240" w:lineRule="auto"/>
              <w:ind w:firstLineChars="0"/>
              <w:contextualSpacing/>
              <w:textAlignment w:val="auto"/>
              <w:rPr>
                <w:color w:val="000000"/>
              </w:rPr>
            </w:pPr>
            <w:r w:rsidRPr="00910986">
              <w:rPr>
                <w:color w:val="000000"/>
              </w:rPr>
              <w:t xml:space="preserve">Restriction of maximum X switch(es) within Y slot(s), </w:t>
            </w:r>
          </w:p>
          <w:p w14:paraId="79C8F676" w14:textId="77777777" w:rsidR="00875494" w:rsidRPr="00910986" w:rsidRDefault="00875494" w:rsidP="00875494">
            <w:pPr>
              <w:pStyle w:val="ListParagraph"/>
              <w:widowControl/>
              <w:numPr>
                <w:ilvl w:val="1"/>
                <w:numId w:val="24"/>
              </w:numPr>
              <w:overflowPunct/>
              <w:autoSpaceDE/>
              <w:autoSpaceDN/>
              <w:adjustRightInd/>
              <w:spacing w:before="0" w:beforeAutospacing="0" w:line="240" w:lineRule="auto"/>
              <w:ind w:firstLineChars="0"/>
              <w:contextualSpacing/>
              <w:textAlignment w:val="auto"/>
              <w:rPr>
                <w:color w:val="000000"/>
              </w:rPr>
            </w:pPr>
            <w:r w:rsidRPr="00910986">
              <w:rPr>
                <w:color w:val="000000"/>
              </w:rPr>
              <w:t xml:space="preserve">FFS: detailed value and relation of X and Y. </w:t>
            </w:r>
          </w:p>
          <w:p w14:paraId="2DA3F338" w14:textId="77777777" w:rsidR="00875494" w:rsidRPr="00910986" w:rsidRDefault="00875494" w:rsidP="00875494">
            <w:pPr>
              <w:pStyle w:val="ListParagraph"/>
              <w:widowControl/>
              <w:numPr>
                <w:ilvl w:val="0"/>
                <w:numId w:val="24"/>
              </w:numPr>
              <w:overflowPunct/>
              <w:autoSpaceDE/>
              <w:autoSpaceDN/>
              <w:adjustRightInd/>
              <w:spacing w:before="0" w:beforeAutospacing="0" w:line="240" w:lineRule="auto"/>
              <w:ind w:firstLineChars="0"/>
              <w:contextualSpacing/>
              <w:textAlignment w:val="auto"/>
              <w:rPr>
                <w:color w:val="000000"/>
              </w:rPr>
            </w:pPr>
            <w:r w:rsidRPr="00910986">
              <w:rPr>
                <w:color w:val="000000"/>
              </w:rPr>
              <w:lastRenderedPageBreak/>
              <w:t xml:space="preserve">FFS: other restriction </w:t>
            </w:r>
          </w:p>
          <w:p w14:paraId="05B689D5" w14:textId="77777777" w:rsidR="00875494" w:rsidRDefault="00875494" w:rsidP="00702FA1">
            <w:pPr>
              <w:rPr>
                <w:rFonts w:eastAsia="DengXian"/>
                <w:highlight w:val="green"/>
              </w:rPr>
            </w:pPr>
            <w:r>
              <w:rPr>
                <w:rFonts w:eastAsia="DengXian" w:hint="eastAsia"/>
                <w:highlight w:val="green"/>
              </w:rPr>
              <w:t>Agreement</w:t>
            </w:r>
            <w:r>
              <w:rPr>
                <w:rFonts w:eastAsia="DengXian"/>
                <w:highlight w:val="green"/>
              </w:rPr>
              <w:t xml:space="preserve"> in RAN1#120bis</w:t>
            </w:r>
          </w:p>
          <w:p w14:paraId="46D265BA" w14:textId="77777777" w:rsidR="00875494" w:rsidRPr="00625803" w:rsidRDefault="00875494" w:rsidP="00702FA1">
            <w:pPr>
              <w:contextualSpacing/>
            </w:pPr>
            <w:r w:rsidRPr="009B659E">
              <w:t>For RRC configuration of semi-static switching pattern in Rel-19 low NR band carrier aggregation via switching, semi-static switching pattern is periodic with periodicity of P slots (</w:t>
            </w:r>
            <w:proofErr w:type="spellStart"/>
            <w:r w:rsidRPr="009B659E">
              <w:t>ms</w:t>
            </w:r>
            <w:proofErr w:type="spellEnd"/>
            <w:r w:rsidRPr="009B659E">
              <w:t xml:space="preserve">), support P= 40 </w:t>
            </w:r>
            <w:proofErr w:type="spellStart"/>
            <w:r w:rsidRPr="009B659E">
              <w:t>ms</w:t>
            </w:r>
            <w:proofErr w:type="spellEnd"/>
          </w:p>
        </w:tc>
      </w:tr>
    </w:tbl>
    <w:p w14:paraId="25D320EB" w14:textId="77777777" w:rsidR="0040266A" w:rsidRDefault="0040266A" w:rsidP="00875494">
      <w:pPr>
        <w:jc w:val="both"/>
      </w:pPr>
      <w:r>
        <w:rPr>
          <w:lang w:eastAsia="x-none"/>
        </w:rPr>
        <w:lastRenderedPageBreak/>
        <w:t xml:space="preserve">Since the P=40ms is agreed as the periodicity of the </w:t>
      </w:r>
      <w:r w:rsidRPr="009B659E">
        <w:t>semi-static switching pattern</w:t>
      </w:r>
      <w:r>
        <w:t xml:space="preserve">, that means UE will switch back to </w:t>
      </w:r>
      <w:proofErr w:type="spellStart"/>
      <w:r>
        <w:t>PCell</w:t>
      </w:r>
      <w:proofErr w:type="spellEnd"/>
      <w:r>
        <w:t xml:space="preserve"> at least every 40ms, and therefore we think it won’t happen that UE stay on SDL </w:t>
      </w:r>
      <w:proofErr w:type="spellStart"/>
      <w:r>
        <w:t>SCell</w:t>
      </w:r>
      <w:proofErr w:type="spellEnd"/>
      <w:r>
        <w:t xml:space="preserve"> too long such that UE lost </w:t>
      </w:r>
      <w:proofErr w:type="spellStart"/>
      <w:r>
        <w:t>PCell</w:t>
      </w:r>
      <w:proofErr w:type="spellEnd"/>
      <w:r>
        <w:t xml:space="preserve"> timing. </w:t>
      </w:r>
      <w:r w:rsidRPr="0040266A">
        <w:t xml:space="preserve">RAN4 can reuse the existing timing requirement for </w:t>
      </w:r>
      <w:proofErr w:type="spellStart"/>
      <w:r w:rsidRPr="0040266A">
        <w:t>PCell</w:t>
      </w:r>
      <w:proofErr w:type="spellEnd"/>
      <w:r w:rsidRPr="0040266A">
        <w:t xml:space="preserve"> with the same applicability condition (SSB is available in last 160ms).</w:t>
      </w:r>
      <w:r>
        <w:t xml:space="preserve"> At the meantime, we also agree that RAN4 may revisit the impact to </w:t>
      </w:r>
      <w:proofErr w:type="spellStart"/>
      <w:r>
        <w:t>PCell</w:t>
      </w:r>
      <w:proofErr w:type="spellEnd"/>
      <w:r>
        <w:t xml:space="preserve"> timing requirement</w:t>
      </w:r>
      <w:r w:rsidRPr="0040266A">
        <w:t xml:space="preserve"> if new P (e.g., P&gt;160ms) is introduced</w:t>
      </w:r>
      <w:r>
        <w:t xml:space="preserve"> by RAN1.</w:t>
      </w:r>
    </w:p>
    <w:p w14:paraId="0BC2E0A3" w14:textId="41292B83" w:rsidR="0040266A" w:rsidRPr="0040266A" w:rsidRDefault="0040266A" w:rsidP="0040266A">
      <w:pPr>
        <w:jc w:val="both"/>
        <w:rPr>
          <w:b/>
          <w:bCs/>
          <w:i/>
          <w:iCs/>
          <w:lang w:eastAsia="ko-KR"/>
        </w:rPr>
      </w:pPr>
      <w:r w:rsidRPr="00AC4EDB">
        <w:rPr>
          <w:b/>
          <w:bCs/>
          <w:i/>
          <w:iCs/>
        </w:rPr>
        <w:t xml:space="preserve">Proposal </w:t>
      </w:r>
      <w:r>
        <w:rPr>
          <w:b/>
          <w:bCs/>
          <w:i/>
          <w:iCs/>
        </w:rPr>
        <w:t>24</w:t>
      </w:r>
      <w:r w:rsidRPr="00AC4EDB">
        <w:rPr>
          <w:b/>
          <w:bCs/>
          <w:i/>
          <w:iCs/>
        </w:rPr>
        <w:t xml:space="preserve">: </w:t>
      </w:r>
      <w:r w:rsidRPr="0040266A">
        <w:rPr>
          <w:b/>
          <w:bCs/>
          <w:i/>
          <w:iCs/>
          <w:lang w:eastAsia="ko-KR"/>
        </w:rPr>
        <w:t>the existing</w:t>
      </w:r>
      <w:r>
        <w:rPr>
          <w:b/>
          <w:bCs/>
          <w:i/>
          <w:iCs/>
          <w:lang w:eastAsia="ko-KR"/>
        </w:rPr>
        <w:t xml:space="preserve"> Tx</w:t>
      </w:r>
      <w:r w:rsidRPr="0040266A">
        <w:rPr>
          <w:b/>
          <w:bCs/>
          <w:i/>
          <w:iCs/>
          <w:lang w:eastAsia="ko-KR"/>
        </w:rPr>
        <w:t xml:space="preserve"> timing requirement for </w:t>
      </w:r>
      <w:proofErr w:type="spellStart"/>
      <w:r w:rsidRPr="0040266A">
        <w:rPr>
          <w:b/>
          <w:bCs/>
          <w:i/>
          <w:iCs/>
          <w:lang w:eastAsia="ko-KR"/>
        </w:rPr>
        <w:t>PCell</w:t>
      </w:r>
      <w:proofErr w:type="spellEnd"/>
      <w:r w:rsidRPr="0040266A">
        <w:rPr>
          <w:b/>
          <w:bCs/>
          <w:i/>
          <w:iCs/>
          <w:lang w:eastAsia="ko-KR"/>
        </w:rPr>
        <w:t xml:space="preserve"> with the same applicability condition (SSB is available in last 160ms)</w:t>
      </w:r>
      <w:r>
        <w:rPr>
          <w:b/>
          <w:bCs/>
          <w:i/>
          <w:iCs/>
          <w:lang w:eastAsia="ko-KR"/>
        </w:rPr>
        <w:t xml:space="preserve"> can apply for R19 LB CA via switching</w:t>
      </w:r>
      <w:r w:rsidRPr="0040266A">
        <w:rPr>
          <w:b/>
          <w:bCs/>
          <w:i/>
          <w:iCs/>
          <w:lang w:eastAsia="ko-KR"/>
        </w:rPr>
        <w:t xml:space="preserve">. RAN4 may revisit the impact to </w:t>
      </w:r>
      <w:proofErr w:type="spellStart"/>
      <w:r w:rsidRPr="0040266A">
        <w:rPr>
          <w:b/>
          <w:bCs/>
          <w:i/>
          <w:iCs/>
          <w:lang w:eastAsia="ko-KR"/>
        </w:rPr>
        <w:t>PCell</w:t>
      </w:r>
      <w:proofErr w:type="spellEnd"/>
      <w:r w:rsidRPr="0040266A">
        <w:rPr>
          <w:b/>
          <w:bCs/>
          <w:i/>
          <w:iCs/>
          <w:lang w:eastAsia="ko-KR"/>
        </w:rPr>
        <w:t xml:space="preserve"> timing requirement if new P (e.g., P&gt;160ms) is introduced by RAN1.</w:t>
      </w:r>
    </w:p>
    <w:p w14:paraId="1D78A473" w14:textId="06832B97" w:rsidR="0040266A" w:rsidRDefault="0040266A" w:rsidP="0040266A">
      <w:pPr>
        <w:rPr>
          <w:b/>
          <w:color w:val="0070C0"/>
          <w:u w:val="single"/>
          <w:lang w:eastAsia="ko-KR"/>
        </w:rPr>
      </w:pPr>
      <w:r>
        <w:rPr>
          <w:b/>
          <w:color w:val="0070C0"/>
          <w:u w:val="single"/>
          <w:lang w:eastAsia="ko-KR"/>
        </w:rPr>
        <w:t xml:space="preserve">Issue 1-4-2: others RRM requirement of FDD </w:t>
      </w:r>
      <w:proofErr w:type="spellStart"/>
      <w:r>
        <w:rPr>
          <w:b/>
          <w:color w:val="0070C0"/>
          <w:u w:val="single"/>
          <w:lang w:eastAsia="ko-KR"/>
        </w:rPr>
        <w:t>PCell</w:t>
      </w:r>
      <w:proofErr w:type="spellEnd"/>
      <w:r>
        <w:rPr>
          <w:b/>
          <w:color w:val="0070C0"/>
          <w:u w:val="single"/>
          <w:lang w:eastAsia="ko-KR"/>
        </w:rPr>
        <w:t xml:space="preserve"> in LB CA via switching</w:t>
      </w:r>
    </w:p>
    <w:p w14:paraId="4F55AF6E" w14:textId="60D4FF4D" w:rsidR="00C14E66" w:rsidRDefault="00C14E66" w:rsidP="0040266A">
      <w:pPr>
        <w:rPr>
          <w:bCs/>
          <w:color w:val="000000" w:themeColor="text1"/>
          <w:lang w:eastAsia="ko-KR"/>
        </w:rPr>
      </w:pPr>
      <w:r w:rsidRPr="00C14E66">
        <w:rPr>
          <w:bCs/>
          <w:color w:val="000000" w:themeColor="text1"/>
          <w:lang w:eastAsia="ko-KR"/>
        </w:rPr>
        <w:t xml:space="preserve">In last meeting companies proposed two </w:t>
      </w:r>
      <w:r>
        <w:rPr>
          <w:bCs/>
          <w:color w:val="000000" w:themeColor="text1"/>
          <w:lang w:eastAsia="ko-KR"/>
        </w:rPr>
        <w:t>options</w:t>
      </w:r>
      <w:r w:rsidRPr="00C14E66">
        <w:rPr>
          <w:bCs/>
          <w:color w:val="000000" w:themeColor="text1"/>
          <w:lang w:eastAsia="ko-KR"/>
        </w:rPr>
        <w:t xml:space="preserve"> for requirement design</w:t>
      </w:r>
      <w:r>
        <w:rPr>
          <w:bCs/>
          <w:color w:val="000000" w:themeColor="text1"/>
          <w:lang w:eastAsia="ko-KR"/>
        </w:rPr>
        <w:t xml:space="preserve"> when CC switching is considered in issue 1-1-4, like followings:</w:t>
      </w:r>
    </w:p>
    <w:tbl>
      <w:tblPr>
        <w:tblStyle w:val="TableGrid"/>
        <w:tblW w:w="0" w:type="auto"/>
        <w:tblLook w:val="04A0" w:firstRow="1" w:lastRow="0" w:firstColumn="1" w:lastColumn="0" w:noHBand="0" w:noVBand="1"/>
      </w:tblPr>
      <w:tblGrid>
        <w:gridCol w:w="9962"/>
      </w:tblGrid>
      <w:tr w:rsidR="00C14E66" w14:paraId="76C1F0F6" w14:textId="77777777" w:rsidTr="00C14E66">
        <w:tc>
          <w:tcPr>
            <w:tcW w:w="9962" w:type="dxa"/>
          </w:tcPr>
          <w:p w14:paraId="33BF309C" w14:textId="77777777" w:rsidR="00C14E66" w:rsidRPr="00C14E66" w:rsidRDefault="00C14E66" w:rsidP="00C14E66">
            <w:pPr>
              <w:spacing w:before="0" w:beforeAutospacing="0" w:after="0"/>
              <w:rPr>
                <w:b/>
                <w:color w:val="0070C0"/>
                <w:sz w:val="20"/>
                <w:szCs w:val="20"/>
                <w:u w:val="single"/>
                <w:lang w:eastAsia="ko-KR"/>
              </w:rPr>
            </w:pPr>
            <w:r w:rsidRPr="00C14E66">
              <w:rPr>
                <w:b/>
                <w:color w:val="0070C0"/>
                <w:sz w:val="20"/>
                <w:szCs w:val="20"/>
                <w:u w:val="single"/>
                <w:lang w:eastAsia="ko-KR"/>
              </w:rPr>
              <w:t>Issue 1-1-4: RRM requirement applicability for R19 LB CA via switching</w:t>
            </w:r>
          </w:p>
          <w:p w14:paraId="155140CC" w14:textId="77777777" w:rsidR="00C14E66" w:rsidRPr="00C14E66" w:rsidRDefault="00C14E66" w:rsidP="00C14E66">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highlight w:val="yellow"/>
              </w:rPr>
            </w:pPr>
            <w:r w:rsidRPr="00C14E66">
              <w:rPr>
                <w:sz w:val="20"/>
                <w:szCs w:val="20"/>
                <w:highlight w:val="yellow"/>
              </w:rPr>
              <w:t>Recommended WF</w:t>
            </w:r>
          </w:p>
          <w:p w14:paraId="692F8057" w14:textId="77777777" w:rsidR="00C14E66" w:rsidRPr="00C14E66" w:rsidRDefault="00C14E66" w:rsidP="00C14E66">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C14E66">
              <w:rPr>
                <w:sz w:val="20"/>
                <w:szCs w:val="20"/>
              </w:rPr>
              <w:t>[Moderator]: check which method can be used in P1.  P2 can be further discussed in the detailed requirement design.</w:t>
            </w:r>
          </w:p>
          <w:p w14:paraId="5E5B6637" w14:textId="77777777" w:rsidR="00C14E66" w:rsidRPr="00C14E66" w:rsidRDefault="00C14E66" w:rsidP="00C14E66">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C14E66">
              <w:rPr>
                <w:sz w:val="20"/>
                <w:szCs w:val="20"/>
              </w:rPr>
              <w:t>Discuss which method can be used:</w:t>
            </w:r>
          </w:p>
          <w:p w14:paraId="736D394C" w14:textId="77777777" w:rsidR="00C14E66" w:rsidRPr="00C14E66" w:rsidRDefault="00C14E66" w:rsidP="00C14E66">
            <w:pPr>
              <w:pStyle w:val="ListParagraph"/>
              <w:widowControl/>
              <w:numPr>
                <w:ilvl w:val="2"/>
                <w:numId w:val="14"/>
              </w:numPr>
              <w:spacing w:before="0" w:beforeAutospacing="0" w:after="0" w:line="240" w:lineRule="auto"/>
              <w:ind w:firstLineChars="0"/>
              <w:rPr>
                <w:sz w:val="20"/>
                <w:szCs w:val="20"/>
              </w:rPr>
            </w:pPr>
            <w:r w:rsidRPr="00C14E66">
              <w:rPr>
                <w:sz w:val="20"/>
                <w:szCs w:val="20"/>
              </w:rPr>
              <w:t>Method 1: Agree on the principle of extending the delay based on missed reception occasion of necessary DL signals/channels and apply this principle to all the aforementioned procedures.</w:t>
            </w:r>
          </w:p>
          <w:p w14:paraId="1E351DB8" w14:textId="0EF51668" w:rsidR="00C14E66" w:rsidRPr="00C14E66" w:rsidRDefault="00C14E66" w:rsidP="00C14E66">
            <w:pPr>
              <w:pStyle w:val="ListParagraph"/>
              <w:widowControl/>
              <w:numPr>
                <w:ilvl w:val="2"/>
                <w:numId w:val="14"/>
              </w:numPr>
              <w:spacing w:before="0" w:beforeAutospacing="0" w:after="0" w:line="240" w:lineRule="auto"/>
              <w:ind w:firstLineChars="0"/>
            </w:pPr>
            <w:r w:rsidRPr="00C14E66">
              <w:rPr>
                <w:sz w:val="20"/>
                <w:szCs w:val="20"/>
              </w:rPr>
              <w:t>Method 2: Specify an applicability condition under which the requirements are valid for low-band CA via switching</w:t>
            </w:r>
          </w:p>
        </w:tc>
      </w:tr>
    </w:tbl>
    <w:p w14:paraId="396ACD96" w14:textId="77777777" w:rsidR="00224BB2" w:rsidRDefault="00C14E66" w:rsidP="0040266A">
      <w:pPr>
        <w:rPr>
          <w:bCs/>
          <w:color w:val="000000" w:themeColor="text1"/>
          <w:lang w:eastAsia="ko-KR"/>
        </w:rPr>
      </w:pPr>
      <w:r>
        <w:rPr>
          <w:bCs/>
          <w:color w:val="000000" w:themeColor="text1"/>
          <w:lang w:eastAsia="ko-KR"/>
        </w:rPr>
        <w:t>In our view, like the other interruption cases (e.g., SRS switching), RAN4 specified some kinds of requirement applicability to the victim cell</w:t>
      </w:r>
      <w:r w:rsidR="00224BB2">
        <w:rPr>
          <w:bCs/>
          <w:color w:val="000000" w:themeColor="text1"/>
          <w:lang w:eastAsia="ko-KR"/>
        </w:rPr>
        <w:t xml:space="preserve"> like HD-FDD impact the L1 DL measurement in </w:t>
      </w:r>
      <w:proofErr w:type="spellStart"/>
      <w:r w:rsidR="00224BB2">
        <w:rPr>
          <w:bCs/>
          <w:color w:val="000000" w:themeColor="text1"/>
          <w:lang w:eastAsia="ko-KR"/>
        </w:rPr>
        <w:t>RedCap</w:t>
      </w:r>
      <w:proofErr w:type="spellEnd"/>
      <w:r w:rsidR="00224BB2">
        <w:rPr>
          <w:bCs/>
          <w:color w:val="000000" w:themeColor="text1"/>
          <w:lang w:eastAsia="ko-KR"/>
        </w:rPr>
        <w:t>.</w:t>
      </w:r>
      <w:r>
        <w:rPr>
          <w:bCs/>
          <w:color w:val="000000" w:themeColor="text1"/>
          <w:lang w:eastAsia="ko-KR"/>
        </w:rPr>
        <w:t xml:space="preserve"> </w:t>
      </w:r>
      <w:r w:rsidR="00224BB2">
        <w:rPr>
          <w:bCs/>
          <w:color w:val="000000" w:themeColor="text1"/>
          <w:lang w:eastAsia="ko-KR"/>
        </w:rPr>
        <w:t xml:space="preserve">We prefer to use method 2 for </w:t>
      </w:r>
      <w:proofErr w:type="spellStart"/>
      <w:r w:rsidR="00224BB2">
        <w:rPr>
          <w:bCs/>
          <w:color w:val="000000" w:themeColor="text1"/>
          <w:lang w:eastAsia="ko-KR"/>
        </w:rPr>
        <w:t>PCell</w:t>
      </w:r>
      <w:proofErr w:type="spellEnd"/>
      <w:r w:rsidR="00224BB2">
        <w:rPr>
          <w:bCs/>
          <w:color w:val="000000" w:themeColor="text1"/>
          <w:lang w:eastAsia="ko-KR"/>
        </w:rPr>
        <w:t xml:space="preserve"> requirement applicability.</w:t>
      </w:r>
    </w:p>
    <w:p w14:paraId="1A56820D" w14:textId="67C4D26F" w:rsidR="00C14E66" w:rsidRPr="00224BB2" w:rsidRDefault="00224BB2" w:rsidP="0040266A">
      <w:pPr>
        <w:rPr>
          <w:b/>
          <w:i/>
          <w:iCs/>
          <w:color w:val="000000" w:themeColor="text1"/>
          <w:lang w:eastAsia="ko-KR"/>
        </w:rPr>
      </w:pPr>
      <w:r w:rsidRPr="00224BB2">
        <w:rPr>
          <w:b/>
          <w:i/>
          <w:iCs/>
          <w:color w:val="000000" w:themeColor="text1"/>
          <w:lang w:eastAsia="ko-KR"/>
        </w:rPr>
        <w:t xml:space="preserve">Proposal 25: RAN4 to specify an applicability condition under which the existing requirements for </w:t>
      </w:r>
      <w:proofErr w:type="spellStart"/>
      <w:r w:rsidRPr="00224BB2">
        <w:rPr>
          <w:b/>
          <w:i/>
          <w:iCs/>
          <w:color w:val="000000" w:themeColor="text1"/>
          <w:lang w:eastAsia="ko-KR"/>
        </w:rPr>
        <w:t>PCell</w:t>
      </w:r>
      <w:proofErr w:type="spellEnd"/>
      <w:r w:rsidRPr="00224BB2">
        <w:rPr>
          <w:b/>
          <w:i/>
          <w:iCs/>
          <w:color w:val="000000" w:themeColor="text1"/>
          <w:lang w:eastAsia="ko-KR"/>
        </w:rPr>
        <w:t xml:space="preserve"> are still applicable to the </w:t>
      </w:r>
      <w:proofErr w:type="spellStart"/>
      <w:r w:rsidRPr="00224BB2">
        <w:rPr>
          <w:b/>
          <w:i/>
          <w:iCs/>
          <w:color w:val="000000" w:themeColor="text1"/>
          <w:lang w:eastAsia="ko-KR"/>
        </w:rPr>
        <w:t>PCell</w:t>
      </w:r>
      <w:proofErr w:type="spellEnd"/>
      <w:r w:rsidRPr="00224BB2">
        <w:rPr>
          <w:b/>
          <w:i/>
          <w:iCs/>
          <w:color w:val="000000" w:themeColor="text1"/>
          <w:lang w:eastAsia="ko-KR"/>
        </w:rPr>
        <w:t xml:space="preserve"> in LB CA via switching.</w:t>
      </w:r>
    </w:p>
    <w:bookmarkEnd w:id="3"/>
    <w:bookmarkEnd w:id="4"/>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14BCB4C" w14:textId="77777777" w:rsidR="00476462" w:rsidRDefault="00476462" w:rsidP="009B6FCF">
      <w:pPr>
        <w:jc w:val="both"/>
      </w:pPr>
      <w:r>
        <w:t xml:space="preserve">In this contribution, we discuss the scope of corresponding RRM requirement for this </w:t>
      </w:r>
      <w:r w:rsidRPr="00CD3CF7">
        <w:t xml:space="preserve">R19 </w:t>
      </w:r>
      <w:r>
        <w:t>LB CA scenario.</w:t>
      </w:r>
    </w:p>
    <w:p w14:paraId="4B18430E" w14:textId="77777777" w:rsidR="00FA77DE" w:rsidRDefault="00FA77DE" w:rsidP="00FA77DE">
      <w:pPr>
        <w:jc w:val="both"/>
        <w:rPr>
          <w:b/>
          <w:bCs/>
          <w:i/>
          <w:iCs/>
        </w:rPr>
      </w:pPr>
      <w:r w:rsidRPr="002764F5">
        <w:rPr>
          <w:b/>
          <w:bCs/>
          <w:i/>
          <w:iCs/>
          <w:lang w:eastAsia="ko-KR"/>
        </w:rPr>
        <w:t xml:space="preserve">Proposal 1: </w:t>
      </w:r>
      <w:r w:rsidRPr="007F306E">
        <w:rPr>
          <w:b/>
          <w:bCs/>
          <w:i/>
          <w:iCs/>
        </w:rPr>
        <w:t xml:space="preserve">RAN4 to use SSB based operation as baseline for Rel-19 low band CA via switching, rather than using TRS/A-TRS based SDL </w:t>
      </w:r>
      <w:proofErr w:type="spellStart"/>
      <w:r w:rsidRPr="007F306E">
        <w:rPr>
          <w:b/>
          <w:bCs/>
          <w:i/>
          <w:iCs/>
        </w:rPr>
        <w:t>SCell</w:t>
      </w:r>
      <w:proofErr w:type="spellEnd"/>
      <w:r w:rsidRPr="007F306E">
        <w:rPr>
          <w:b/>
          <w:bCs/>
          <w:i/>
          <w:iCs/>
        </w:rPr>
        <w:t xml:space="preserve"> operation. </w:t>
      </w:r>
    </w:p>
    <w:p w14:paraId="04E57113" w14:textId="77777777" w:rsidR="00FA77DE" w:rsidRDefault="00FA77DE" w:rsidP="00FA77DE">
      <w:pPr>
        <w:jc w:val="both"/>
        <w:rPr>
          <w:b/>
          <w:bCs/>
          <w:i/>
          <w:iCs/>
        </w:rPr>
      </w:pPr>
      <w:r w:rsidRPr="002764F5">
        <w:rPr>
          <w:b/>
          <w:bCs/>
          <w:i/>
          <w:iCs/>
          <w:lang w:eastAsia="ko-KR"/>
        </w:rPr>
        <w:lastRenderedPageBreak/>
        <w:t xml:space="preserve">Proposal </w:t>
      </w:r>
      <w:r>
        <w:rPr>
          <w:b/>
          <w:bCs/>
          <w:i/>
          <w:iCs/>
          <w:lang w:eastAsia="ko-KR"/>
        </w:rPr>
        <w:t>2</w:t>
      </w:r>
      <w:r w:rsidRPr="002764F5">
        <w:rPr>
          <w:b/>
          <w:bCs/>
          <w:i/>
          <w:iCs/>
          <w:lang w:eastAsia="ko-KR"/>
        </w:rPr>
        <w:t xml:space="preserve">: </w:t>
      </w:r>
      <w:r w:rsidRPr="00CD681E">
        <w:rPr>
          <w:b/>
          <w:bCs/>
          <w:i/>
          <w:iCs/>
        </w:rPr>
        <w:t xml:space="preserve">The maximum receive timing difference for collocated FDD </w:t>
      </w:r>
      <w:proofErr w:type="spellStart"/>
      <w:r w:rsidRPr="00CD681E">
        <w:rPr>
          <w:b/>
          <w:bCs/>
          <w:i/>
          <w:iCs/>
        </w:rPr>
        <w:t>PCell</w:t>
      </w:r>
      <w:proofErr w:type="spellEnd"/>
      <w:r w:rsidRPr="00CD681E">
        <w:rPr>
          <w:b/>
          <w:bCs/>
          <w:i/>
          <w:iCs/>
        </w:rPr>
        <w:t xml:space="preserve"> and SDL </w:t>
      </w:r>
      <w:proofErr w:type="spellStart"/>
      <w:r w:rsidRPr="00CD681E">
        <w:rPr>
          <w:b/>
          <w:bCs/>
          <w:i/>
          <w:iCs/>
        </w:rPr>
        <w:t>SCell</w:t>
      </w:r>
      <w:proofErr w:type="spellEnd"/>
      <w:r w:rsidRPr="00CD681E">
        <w:rPr>
          <w:b/>
          <w:bCs/>
          <w:i/>
          <w:iCs/>
        </w:rPr>
        <w:t xml:space="preserve"> CA via switching is 3us</w:t>
      </w:r>
      <w:r w:rsidRPr="007F306E">
        <w:rPr>
          <w:b/>
          <w:bCs/>
          <w:i/>
          <w:iCs/>
        </w:rPr>
        <w:t xml:space="preserve">.  </w:t>
      </w:r>
    </w:p>
    <w:p w14:paraId="077586C1" w14:textId="77777777" w:rsidR="00FA77DE" w:rsidRPr="00B846B2" w:rsidRDefault="00FA77DE" w:rsidP="00FA77DE">
      <w:pPr>
        <w:jc w:val="both"/>
        <w:rPr>
          <w:b/>
          <w:bCs/>
          <w:i/>
          <w:iCs/>
          <w:lang w:eastAsia="ko-KR"/>
        </w:rPr>
      </w:pPr>
      <w:r w:rsidRPr="00B846B2">
        <w:rPr>
          <w:b/>
          <w:bCs/>
          <w:i/>
          <w:iCs/>
          <w:lang w:eastAsia="ko-KR"/>
        </w:rPr>
        <w:t xml:space="preserve">Proposal 3: </w:t>
      </w:r>
      <w:r>
        <w:rPr>
          <w:b/>
          <w:bCs/>
          <w:i/>
          <w:iCs/>
          <w:lang w:eastAsia="ko-KR"/>
        </w:rPr>
        <w:t>F</w:t>
      </w:r>
      <w:r w:rsidRPr="00B846B2">
        <w:rPr>
          <w:b/>
          <w:bCs/>
          <w:i/>
          <w:iCs/>
          <w:lang w:eastAsia="ko-KR"/>
        </w:rPr>
        <w:t xml:space="preserve">or SDL to FDD switching, </w:t>
      </w:r>
      <w:r w:rsidRPr="00667948">
        <w:rPr>
          <w:b/>
          <w:bCs/>
          <w:i/>
          <w:iCs/>
          <w:lang w:eastAsia="ko-KR"/>
        </w:rPr>
        <w:t xml:space="preserve">RAN4 to define </w:t>
      </w:r>
      <w:r w:rsidRPr="00B846B2">
        <w:rPr>
          <w:b/>
          <w:bCs/>
          <w:i/>
          <w:iCs/>
          <w:lang w:eastAsia="ko-KR"/>
        </w:rPr>
        <w:t>scheduling restriction requirement for DL symbols reception on SDL FDD.</w:t>
      </w:r>
    </w:p>
    <w:p w14:paraId="42BF5B9A" w14:textId="77777777" w:rsidR="00FA77DE" w:rsidRPr="00B846B2" w:rsidRDefault="00FA77DE" w:rsidP="00FA77DE">
      <w:pPr>
        <w:jc w:val="both"/>
        <w:rPr>
          <w:b/>
          <w:bCs/>
          <w:i/>
          <w:iCs/>
          <w:lang w:eastAsia="ko-KR"/>
        </w:rPr>
      </w:pPr>
      <w:r w:rsidRPr="00B846B2">
        <w:rPr>
          <w:b/>
          <w:bCs/>
          <w:i/>
          <w:iCs/>
          <w:lang w:eastAsia="ko-KR"/>
        </w:rPr>
        <w:t xml:space="preserve">Proposal </w:t>
      </w:r>
      <w:r>
        <w:rPr>
          <w:b/>
          <w:bCs/>
          <w:i/>
          <w:iCs/>
          <w:lang w:eastAsia="ko-KR"/>
        </w:rPr>
        <w:t>4</w:t>
      </w:r>
      <w:r w:rsidRPr="00B846B2">
        <w:rPr>
          <w:b/>
          <w:bCs/>
          <w:i/>
          <w:iCs/>
          <w:lang w:eastAsia="ko-KR"/>
        </w:rPr>
        <w:t xml:space="preserve">: </w:t>
      </w:r>
      <w:r>
        <w:rPr>
          <w:b/>
          <w:bCs/>
          <w:i/>
          <w:iCs/>
          <w:lang w:eastAsia="ko-KR"/>
        </w:rPr>
        <w:t>F</w:t>
      </w:r>
      <w:r w:rsidRPr="00B846B2">
        <w:rPr>
          <w:b/>
          <w:bCs/>
          <w:i/>
          <w:iCs/>
          <w:lang w:eastAsia="ko-KR"/>
        </w:rPr>
        <w:t xml:space="preserve">or </w:t>
      </w:r>
      <w:r>
        <w:rPr>
          <w:b/>
          <w:bCs/>
          <w:i/>
          <w:iCs/>
          <w:lang w:eastAsia="ko-KR"/>
        </w:rPr>
        <w:t>FDD</w:t>
      </w:r>
      <w:r w:rsidRPr="00B846B2">
        <w:rPr>
          <w:b/>
          <w:bCs/>
          <w:i/>
          <w:iCs/>
          <w:lang w:eastAsia="ko-KR"/>
        </w:rPr>
        <w:t xml:space="preserve"> to </w:t>
      </w:r>
      <w:r>
        <w:rPr>
          <w:b/>
          <w:bCs/>
          <w:i/>
          <w:iCs/>
          <w:lang w:eastAsia="ko-KR"/>
        </w:rPr>
        <w:t>SDL</w:t>
      </w:r>
      <w:r w:rsidRPr="00B846B2">
        <w:rPr>
          <w:b/>
          <w:bCs/>
          <w:i/>
          <w:iCs/>
          <w:lang w:eastAsia="ko-KR"/>
        </w:rPr>
        <w:t xml:space="preserve"> switching, </w:t>
      </w:r>
      <w:r>
        <w:rPr>
          <w:b/>
          <w:bCs/>
          <w:i/>
          <w:iCs/>
          <w:lang w:eastAsia="ko-KR"/>
        </w:rPr>
        <w:t>RAN4 to wait conclusion of switching gap from RAN1</w:t>
      </w:r>
      <w:r w:rsidRPr="00B846B2">
        <w:rPr>
          <w:b/>
          <w:bCs/>
          <w:i/>
          <w:iCs/>
          <w:lang w:eastAsia="ko-KR"/>
        </w:rPr>
        <w:t>.</w:t>
      </w:r>
    </w:p>
    <w:p w14:paraId="08BB4D78" w14:textId="77777777" w:rsidR="00FA77DE" w:rsidRDefault="00FA77DE" w:rsidP="00FA77DE">
      <w:pPr>
        <w:jc w:val="both"/>
        <w:rPr>
          <w:b/>
          <w:bCs/>
          <w:i/>
          <w:iCs/>
          <w:lang w:eastAsia="ko-KR"/>
        </w:rPr>
      </w:pPr>
      <w:r w:rsidRPr="0098593F">
        <w:rPr>
          <w:b/>
          <w:bCs/>
          <w:i/>
          <w:iCs/>
          <w:lang w:eastAsia="ko-KR"/>
        </w:rPr>
        <w:t xml:space="preserve">Proposal </w:t>
      </w:r>
      <w:r>
        <w:rPr>
          <w:b/>
          <w:bCs/>
          <w:i/>
          <w:iCs/>
        </w:rPr>
        <w:t>5</w:t>
      </w:r>
      <w:r w:rsidRPr="0098593F">
        <w:rPr>
          <w:b/>
          <w:bCs/>
          <w:i/>
          <w:iCs/>
          <w:lang w:eastAsia="ko-KR"/>
        </w:rPr>
        <w:t>:</w:t>
      </w:r>
      <w:r>
        <w:rPr>
          <w:b/>
          <w:bCs/>
          <w:i/>
          <w:iCs/>
          <w:lang w:eastAsia="ko-KR"/>
        </w:rPr>
        <w:t xml:space="preserve"> RAN4 to define symbol level scheduling restriction requirement for carrier switching in R19 LB CA.</w:t>
      </w:r>
    </w:p>
    <w:p w14:paraId="1497B9FB" w14:textId="77777777" w:rsidR="00FA77DE" w:rsidRPr="008751EE" w:rsidRDefault="00FA77DE" w:rsidP="00FA77DE">
      <w:pPr>
        <w:jc w:val="both"/>
        <w:rPr>
          <w:b/>
          <w:bCs/>
          <w:i/>
          <w:iCs/>
          <w:lang w:eastAsia="ko-KR"/>
        </w:rPr>
      </w:pPr>
      <w:r>
        <w:rPr>
          <w:b/>
          <w:bCs/>
          <w:i/>
          <w:iCs/>
          <w:lang w:eastAsia="ko-KR"/>
        </w:rPr>
        <w:t xml:space="preserve">Proposal </w:t>
      </w:r>
      <w:r>
        <w:rPr>
          <w:b/>
          <w:bCs/>
          <w:i/>
          <w:iCs/>
        </w:rPr>
        <w:t>6</w:t>
      </w:r>
      <w:r>
        <w:rPr>
          <w:b/>
          <w:bCs/>
          <w:i/>
          <w:iCs/>
          <w:lang w:eastAsia="ko-KR"/>
        </w:rPr>
        <w:t>: F</w:t>
      </w:r>
      <w:r w:rsidRPr="00B846B2">
        <w:rPr>
          <w:b/>
          <w:bCs/>
          <w:i/>
          <w:iCs/>
          <w:lang w:eastAsia="ko-KR"/>
        </w:rPr>
        <w:t xml:space="preserve">or SDL to FDD switching, </w:t>
      </w:r>
      <w:r>
        <w:rPr>
          <w:b/>
          <w:bCs/>
          <w:i/>
          <w:iCs/>
          <w:lang w:eastAsia="ko-KR"/>
        </w:rPr>
        <w:t xml:space="preserve">the scheduling restriction applies on the </w:t>
      </w:r>
      <w:r w:rsidRPr="00363BE7">
        <w:rPr>
          <w:b/>
          <w:bCs/>
          <w:i/>
          <w:iCs/>
          <w:lang w:eastAsia="ko-KR"/>
        </w:rPr>
        <w:t xml:space="preserve">reception of those </w:t>
      </w:r>
      <w:r>
        <w:rPr>
          <w:b/>
          <w:bCs/>
          <w:i/>
          <w:iCs/>
          <w:lang w:eastAsia="ko-KR"/>
        </w:rPr>
        <w:t xml:space="preserve">SDL SCC </w:t>
      </w:r>
      <w:r w:rsidRPr="00363BE7">
        <w:rPr>
          <w:b/>
          <w:bCs/>
          <w:i/>
          <w:iCs/>
          <w:lang w:eastAsia="ko-KR"/>
        </w:rPr>
        <w:t>DL symbols that are overlapping with the switching gap</w:t>
      </w:r>
      <w:r w:rsidRPr="001A610A">
        <w:rPr>
          <w:b/>
          <w:bCs/>
          <w:i/>
          <w:iCs/>
          <w:lang w:eastAsia="ko-KR"/>
        </w:rPr>
        <w:t>.</w:t>
      </w:r>
    </w:p>
    <w:p w14:paraId="2B27A8E0" w14:textId="77777777" w:rsidR="00FA77DE" w:rsidRPr="002161FC" w:rsidRDefault="00FA77DE" w:rsidP="00FA77DE">
      <w:pPr>
        <w:spacing w:before="0" w:beforeAutospacing="0"/>
        <w:jc w:val="both"/>
        <w:rPr>
          <w:b/>
          <w:bCs/>
          <w:i/>
          <w:iCs/>
          <w:lang w:eastAsia="ko-KR"/>
        </w:rPr>
      </w:pPr>
      <w:r w:rsidRPr="00F70E1F">
        <w:rPr>
          <w:b/>
          <w:bCs/>
          <w:i/>
          <w:iCs/>
          <w:lang w:eastAsia="ko-KR"/>
        </w:rPr>
        <w:t xml:space="preserve">Proposal 7: </w:t>
      </w:r>
      <w:r w:rsidRPr="002161FC">
        <w:rPr>
          <w:b/>
          <w:bCs/>
          <w:i/>
          <w:iCs/>
          <w:lang w:eastAsia="ko-KR"/>
        </w:rPr>
        <w:t xml:space="preserve">RAN4 to define the requirement for activated SDL </w:t>
      </w:r>
      <w:proofErr w:type="spellStart"/>
      <w:r w:rsidRPr="002161FC">
        <w:rPr>
          <w:b/>
          <w:bCs/>
          <w:i/>
          <w:iCs/>
          <w:lang w:eastAsia="ko-KR"/>
        </w:rPr>
        <w:t>SCell</w:t>
      </w:r>
      <w:proofErr w:type="spellEnd"/>
      <w:r w:rsidRPr="002161FC">
        <w:rPr>
          <w:b/>
          <w:bCs/>
          <w:i/>
          <w:iCs/>
          <w:lang w:eastAsia="ko-KR"/>
        </w:rPr>
        <w:t xml:space="preserve"> L3 measurement.</w:t>
      </w:r>
    </w:p>
    <w:p w14:paraId="602CD495" w14:textId="77777777" w:rsidR="00FA77DE" w:rsidRDefault="00FA77DE" w:rsidP="00FA77DE">
      <w:pPr>
        <w:jc w:val="both"/>
        <w:rPr>
          <w:b/>
          <w:bCs/>
          <w:i/>
          <w:iCs/>
          <w:lang w:eastAsia="ko-KR"/>
        </w:rPr>
      </w:pPr>
      <w:r w:rsidRPr="0098593F">
        <w:rPr>
          <w:b/>
          <w:bCs/>
          <w:i/>
          <w:iCs/>
          <w:lang w:eastAsia="ko-KR"/>
        </w:rPr>
        <w:t xml:space="preserve">Proposal </w:t>
      </w:r>
      <w:r>
        <w:rPr>
          <w:b/>
          <w:bCs/>
          <w:i/>
          <w:iCs/>
        </w:rPr>
        <w:t>8</w:t>
      </w:r>
      <w:r w:rsidRPr="0098593F">
        <w:rPr>
          <w:b/>
          <w:bCs/>
          <w:i/>
          <w:iCs/>
          <w:lang w:eastAsia="ko-KR"/>
        </w:rPr>
        <w:t>:</w:t>
      </w:r>
      <w:r>
        <w:rPr>
          <w:b/>
          <w:bCs/>
          <w:i/>
          <w:iCs/>
          <w:lang w:eastAsia="ko-KR"/>
        </w:rPr>
        <w:t xml:space="preserve"> F</w:t>
      </w:r>
      <w:r w:rsidRPr="00782E82">
        <w:rPr>
          <w:b/>
          <w:bCs/>
          <w:i/>
          <w:iCs/>
          <w:lang w:eastAsia="ko-KR"/>
        </w:rPr>
        <w:t xml:space="preserve">or </w:t>
      </w:r>
      <w:r>
        <w:rPr>
          <w:b/>
          <w:bCs/>
          <w:i/>
          <w:iCs/>
          <w:lang w:eastAsia="ko-KR"/>
        </w:rPr>
        <w:t xml:space="preserve">activated </w:t>
      </w:r>
      <w:r w:rsidRPr="00782E82">
        <w:rPr>
          <w:b/>
          <w:bCs/>
          <w:i/>
          <w:iCs/>
          <w:lang w:eastAsia="ko-KR"/>
        </w:rPr>
        <w:t xml:space="preserve">SDL </w:t>
      </w:r>
      <w:proofErr w:type="spellStart"/>
      <w:r w:rsidRPr="00782E82">
        <w:rPr>
          <w:b/>
          <w:bCs/>
          <w:i/>
          <w:iCs/>
          <w:lang w:eastAsia="ko-KR"/>
        </w:rPr>
        <w:t>SCell</w:t>
      </w:r>
      <w:proofErr w:type="spellEnd"/>
      <w:r w:rsidRPr="00782E82">
        <w:rPr>
          <w:b/>
          <w:bCs/>
          <w:i/>
          <w:iCs/>
          <w:lang w:eastAsia="ko-KR"/>
        </w:rPr>
        <w:t xml:space="preserve"> measurement</w:t>
      </w:r>
      <w:r>
        <w:rPr>
          <w:b/>
          <w:bCs/>
          <w:i/>
          <w:iCs/>
          <w:lang w:eastAsia="ko-KR"/>
        </w:rPr>
        <w:t xml:space="preserve">, </w:t>
      </w:r>
      <w:r w:rsidRPr="00782E82">
        <w:rPr>
          <w:b/>
          <w:bCs/>
          <w:i/>
          <w:iCs/>
          <w:lang w:eastAsia="ko-KR"/>
        </w:rPr>
        <w:t xml:space="preserve">UE can only perform the SDL </w:t>
      </w:r>
      <w:proofErr w:type="spellStart"/>
      <w:r w:rsidRPr="00782E82">
        <w:rPr>
          <w:b/>
          <w:bCs/>
          <w:i/>
          <w:iCs/>
          <w:lang w:eastAsia="ko-KR"/>
        </w:rPr>
        <w:t>SCell</w:t>
      </w:r>
      <w:proofErr w:type="spellEnd"/>
      <w:r w:rsidRPr="00782E82">
        <w:rPr>
          <w:b/>
          <w:bCs/>
          <w:i/>
          <w:iCs/>
          <w:lang w:eastAsia="ko-KR"/>
        </w:rPr>
        <w:t xml:space="preserve"> measurement on the overlapped occasions </w:t>
      </w:r>
      <w:r>
        <w:rPr>
          <w:b/>
          <w:bCs/>
          <w:i/>
          <w:iCs/>
          <w:lang w:eastAsia="ko-KR"/>
        </w:rPr>
        <w:t>of</w:t>
      </w:r>
      <w:r w:rsidRPr="00782E82">
        <w:rPr>
          <w:b/>
          <w:bCs/>
          <w:i/>
          <w:iCs/>
          <w:lang w:eastAsia="ko-KR"/>
        </w:rPr>
        <w:t xml:space="preserve"> SMTC window and SDL </w:t>
      </w:r>
      <w:proofErr w:type="spellStart"/>
      <w:r w:rsidRPr="00782E82">
        <w:rPr>
          <w:b/>
          <w:bCs/>
          <w:i/>
          <w:iCs/>
          <w:lang w:eastAsia="ko-KR"/>
        </w:rPr>
        <w:t>SCell</w:t>
      </w:r>
      <w:proofErr w:type="spellEnd"/>
      <w:r w:rsidRPr="00782E82">
        <w:rPr>
          <w:b/>
          <w:bCs/>
          <w:i/>
          <w:iCs/>
          <w:lang w:eastAsia="ko-KR"/>
        </w:rPr>
        <w:t xml:space="preserve"> reception duration indicated by switching pattern</w:t>
      </w:r>
      <w:r>
        <w:rPr>
          <w:b/>
          <w:bCs/>
          <w:i/>
          <w:iCs/>
          <w:lang w:eastAsia="ko-KR"/>
        </w:rPr>
        <w:t>.</w:t>
      </w:r>
    </w:p>
    <w:p w14:paraId="78EA76EA" w14:textId="77777777" w:rsidR="00FA77DE" w:rsidRPr="00ED25EB" w:rsidRDefault="00FA77DE" w:rsidP="00FA77DE">
      <w:pPr>
        <w:spacing w:before="0" w:beforeAutospacing="0"/>
        <w:jc w:val="both"/>
        <w:rPr>
          <w:b/>
          <w:bCs/>
          <w:i/>
          <w:iCs/>
          <w:lang w:eastAsia="ko-KR"/>
        </w:rPr>
      </w:pPr>
      <w:r w:rsidRPr="00F70E1F">
        <w:rPr>
          <w:b/>
          <w:bCs/>
          <w:i/>
          <w:iCs/>
          <w:lang w:eastAsia="ko-KR"/>
        </w:rPr>
        <w:t xml:space="preserve">Proposal </w:t>
      </w:r>
      <w:r>
        <w:rPr>
          <w:b/>
          <w:bCs/>
          <w:i/>
          <w:iCs/>
          <w:lang w:eastAsia="ko-KR"/>
        </w:rPr>
        <w:t>9</w:t>
      </w:r>
      <w:r w:rsidRPr="00F70E1F">
        <w:rPr>
          <w:b/>
          <w:bCs/>
          <w:i/>
          <w:iCs/>
          <w:lang w:eastAsia="ko-KR"/>
        </w:rPr>
        <w:t>:</w:t>
      </w:r>
      <w:r>
        <w:rPr>
          <w:b/>
          <w:bCs/>
          <w:i/>
          <w:iCs/>
          <w:lang w:eastAsia="ko-KR"/>
        </w:rPr>
        <w:t xml:space="preserve"> </w:t>
      </w:r>
      <w:r w:rsidRPr="00ED25EB">
        <w:rPr>
          <w:b/>
          <w:bCs/>
          <w:i/>
          <w:iCs/>
          <w:lang w:eastAsia="ko-KR"/>
        </w:rPr>
        <w:t xml:space="preserve">RAN4 to define the requirement for deactivated SDL </w:t>
      </w:r>
      <w:proofErr w:type="spellStart"/>
      <w:r w:rsidRPr="00ED25EB">
        <w:rPr>
          <w:b/>
          <w:bCs/>
          <w:i/>
          <w:iCs/>
          <w:lang w:eastAsia="ko-KR"/>
        </w:rPr>
        <w:t>SCell</w:t>
      </w:r>
      <w:proofErr w:type="spellEnd"/>
      <w:r w:rsidRPr="00ED25EB">
        <w:rPr>
          <w:b/>
          <w:bCs/>
          <w:i/>
          <w:iCs/>
          <w:lang w:eastAsia="ko-KR"/>
        </w:rPr>
        <w:t xml:space="preserve"> L3 measurement.</w:t>
      </w:r>
    </w:p>
    <w:p w14:paraId="32373180" w14:textId="77777777" w:rsidR="00FA77DE" w:rsidRPr="00B273DF" w:rsidRDefault="00FA77DE" w:rsidP="00FA77DE">
      <w:pPr>
        <w:jc w:val="both"/>
        <w:rPr>
          <w:b/>
          <w:bCs/>
          <w:i/>
          <w:iCs/>
        </w:rPr>
      </w:pPr>
      <w:r w:rsidRPr="00141419">
        <w:rPr>
          <w:b/>
          <w:bCs/>
          <w:i/>
          <w:iCs/>
        </w:rPr>
        <w:t xml:space="preserve">Proposal </w:t>
      </w:r>
      <w:r>
        <w:rPr>
          <w:b/>
          <w:bCs/>
          <w:i/>
          <w:iCs/>
        </w:rPr>
        <w:t>10</w:t>
      </w:r>
      <w:r w:rsidRPr="00141419">
        <w:rPr>
          <w:b/>
          <w:bCs/>
          <w:i/>
          <w:iCs/>
        </w:rPr>
        <w:t xml:space="preserve">: </w:t>
      </w:r>
      <w:r w:rsidRPr="00F77372">
        <w:rPr>
          <w:b/>
          <w:bCs/>
          <w:i/>
          <w:iCs/>
          <w:lang w:eastAsia="ko-KR"/>
        </w:rPr>
        <w:t xml:space="preserve">The existing deactivated </w:t>
      </w:r>
      <w:proofErr w:type="spellStart"/>
      <w:r w:rsidRPr="00F77372">
        <w:rPr>
          <w:b/>
          <w:bCs/>
          <w:i/>
          <w:iCs/>
          <w:lang w:eastAsia="ko-KR"/>
        </w:rPr>
        <w:t>SCell</w:t>
      </w:r>
      <w:proofErr w:type="spellEnd"/>
      <w:r w:rsidRPr="00F77372">
        <w:rPr>
          <w:b/>
          <w:bCs/>
          <w:i/>
          <w:iCs/>
          <w:lang w:eastAsia="ko-KR"/>
        </w:rPr>
        <w:t xml:space="preserve"> measurement requirement can be reused for deactivated SDL </w:t>
      </w:r>
      <w:proofErr w:type="spellStart"/>
      <w:r w:rsidRPr="00F77372">
        <w:rPr>
          <w:b/>
          <w:bCs/>
          <w:i/>
          <w:iCs/>
          <w:lang w:eastAsia="ko-KR"/>
        </w:rPr>
        <w:t>SCell</w:t>
      </w:r>
      <w:proofErr w:type="spellEnd"/>
      <w:r w:rsidRPr="00F77372">
        <w:rPr>
          <w:b/>
          <w:bCs/>
          <w:i/>
          <w:iCs/>
          <w:lang w:eastAsia="ko-KR"/>
        </w:rPr>
        <w:t xml:space="preserve"> in LB CA via switching.</w:t>
      </w:r>
    </w:p>
    <w:p w14:paraId="7346D293" w14:textId="77777777" w:rsidR="00FA77DE" w:rsidRDefault="00FA77DE" w:rsidP="00FA77DE">
      <w:pPr>
        <w:jc w:val="both"/>
        <w:rPr>
          <w:b/>
          <w:bCs/>
          <w:i/>
          <w:iCs/>
        </w:rPr>
      </w:pPr>
      <w:r w:rsidRPr="00141419">
        <w:rPr>
          <w:b/>
          <w:bCs/>
          <w:i/>
          <w:iCs/>
        </w:rPr>
        <w:t xml:space="preserve">Proposal </w:t>
      </w:r>
      <w:r>
        <w:rPr>
          <w:b/>
          <w:bCs/>
          <w:i/>
          <w:iCs/>
        </w:rPr>
        <w:t>11</w:t>
      </w:r>
      <w:r w:rsidRPr="00141419">
        <w:rPr>
          <w:b/>
          <w:bCs/>
          <w:i/>
          <w:iCs/>
        </w:rPr>
        <w:t xml:space="preserve">: </w:t>
      </w:r>
      <w:r>
        <w:rPr>
          <w:b/>
          <w:bCs/>
          <w:i/>
          <w:iCs/>
          <w:lang w:eastAsia="ko-KR"/>
        </w:rPr>
        <w:t>For</w:t>
      </w:r>
      <w:r w:rsidRPr="00141419">
        <w:rPr>
          <w:b/>
          <w:bCs/>
          <w:i/>
          <w:iCs/>
        </w:rPr>
        <w:t xml:space="preserve"> deactivated SDL </w:t>
      </w:r>
      <w:proofErr w:type="spellStart"/>
      <w:r w:rsidRPr="00141419">
        <w:rPr>
          <w:b/>
          <w:bCs/>
          <w:i/>
          <w:iCs/>
        </w:rPr>
        <w:t>SCell</w:t>
      </w:r>
      <w:proofErr w:type="spellEnd"/>
      <w:r w:rsidRPr="00141419">
        <w:rPr>
          <w:b/>
          <w:bCs/>
          <w:i/>
          <w:iCs/>
        </w:rPr>
        <w:t xml:space="preserve"> measurement, interruptions on </w:t>
      </w:r>
      <w:proofErr w:type="spellStart"/>
      <w:r w:rsidRPr="00141419">
        <w:rPr>
          <w:b/>
          <w:bCs/>
          <w:i/>
          <w:iCs/>
        </w:rPr>
        <w:t>PCell</w:t>
      </w:r>
      <w:proofErr w:type="spellEnd"/>
      <w:r w:rsidRPr="00141419">
        <w:rPr>
          <w:b/>
          <w:bCs/>
          <w:i/>
          <w:iCs/>
        </w:rPr>
        <w:t xml:space="preserve"> or activated </w:t>
      </w:r>
      <w:proofErr w:type="spellStart"/>
      <w:r w:rsidRPr="00141419">
        <w:rPr>
          <w:b/>
          <w:bCs/>
          <w:i/>
          <w:iCs/>
        </w:rPr>
        <w:t>SCell</w:t>
      </w:r>
      <w:proofErr w:type="spellEnd"/>
      <w:r w:rsidRPr="00141419">
        <w:rPr>
          <w:b/>
          <w:bCs/>
          <w:i/>
          <w:iCs/>
        </w:rPr>
        <w:t xml:space="preserve">(s) are allowed with up to 0.5% probability of missed ACK/NACK regardless of the configured </w:t>
      </w:r>
      <w:proofErr w:type="spellStart"/>
      <w:r w:rsidRPr="00141419">
        <w:rPr>
          <w:b/>
          <w:bCs/>
          <w:i/>
          <w:iCs/>
        </w:rPr>
        <w:t>measCycleSCell</w:t>
      </w:r>
      <w:proofErr w:type="spellEnd"/>
      <w:r>
        <w:rPr>
          <w:b/>
          <w:bCs/>
          <w:i/>
          <w:iCs/>
        </w:rPr>
        <w:t>.</w:t>
      </w:r>
    </w:p>
    <w:p w14:paraId="2327DD82" w14:textId="77777777" w:rsidR="00FA77DE" w:rsidRPr="00A55165" w:rsidRDefault="00FA77DE" w:rsidP="00FA77DE">
      <w:pPr>
        <w:jc w:val="both"/>
        <w:rPr>
          <w:b/>
          <w:bCs/>
          <w:i/>
          <w:iCs/>
        </w:rPr>
      </w:pPr>
      <w:r w:rsidRPr="00141419">
        <w:rPr>
          <w:b/>
          <w:bCs/>
          <w:i/>
          <w:iCs/>
        </w:rPr>
        <w:t xml:space="preserve">Proposal </w:t>
      </w:r>
      <w:r>
        <w:rPr>
          <w:b/>
          <w:bCs/>
          <w:i/>
          <w:iCs/>
        </w:rPr>
        <w:t>12</w:t>
      </w:r>
      <w:r w:rsidRPr="00141419">
        <w:rPr>
          <w:b/>
          <w:bCs/>
          <w:i/>
          <w:iCs/>
        </w:rPr>
        <w:t xml:space="preserve">: </w:t>
      </w:r>
      <w:r>
        <w:rPr>
          <w:b/>
          <w:bCs/>
          <w:i/>
          <w:iCs/>
        </w:rPr>
        <w:t xml:space="preserve">No need to define </w:t>
      </w:r>
      <w:r>
        <w:rPr>
          <w:b/>
          <w:bCs/>
          <w:i/>
          <w:iCs/>
          <w:lang w:eastAsia="ko-KR"/>
        </w:rPr>
        <w:t>s</w:t>
      </w:r>
      <w:r w:rsidRPr="00ED25EB">
        <w:rPr>
          <w:b/>
          <w:bCs/>
          <w:i/>
          <w:iCs/>
          <w:lang w:eastAsia="ko-KR"/>
        </w:rPr>
        <w:t>ide condition</w:t>
      </w:r>
      <w:r>
        <w:rPr>
          <w:b/>
          <w:bCs/>
          <w:i/>
          <w:iCs/>
          <w:lang w:eastAsia="ko-KR"/>
        </w:rPr>
        <w:t xml:space="preserve"> of RTD and power difference</w:t>
      </w:r>
      <w:r w:rsidRPr="00ED25EB">
        <w:rPr>
          <w:b/>
          <w:bCs/>
          <w:i/>
          <w:iCs/>
          <w:lang w:eastAsia="ko-KR"/>
        </w:rPr>
        <w:t xml:space="preserve"> for SDL </w:t>
      </w:r>
      <w:proofErr w:type="spellStart"/>
      <w:r w:rsidRPr="00ED25EB">
        <w:rPr>
          <w:b/>
          <w:bCs/>
          <w:i/>
          <w:iCs/>
          <w:lang w:eastAsia="ko-KR"/>
        </w:rPr>
        <w:t>SCell</w:t>
      </w:r>
      <w:proofErr w:type="spellEnd"/>
      <w:r w:rsidRPr="00ED25EB">
        <w:rPr>
          <w:b/>
          <w:bCs/>
          <w:i/>
          <w:iCs/>
          <w:lang w:eastAsia="ko-KR"/>
        </w:rPr>
        <w:t xml:space="preserve"> activation requirement</w:t>
      </w:r>
      <w:r>
        <w:rPr>
          <w:b/>
          <w:bCs/>
          <w:i/>
          <w:iCs/>
          <w:lang w:eastAsia="ko-KR"/>
        </w:rPr>
        <w:t>.</w:t>
      </w:r>
    </w:p>
    <w:p w14:paraId="25EE4338" w14:textId="77777777" w:rsidR="00FA77DE" w:rsidRDefault="00FA77DE" w:rsidP="00FA77DE">
      <w:pPr>
        <w:jc w:val="both"/>
        <w:rPr>
          <w:b/>
          <w:bCs/>
          <w:i/>
          <w:iCs/>
        </w:rPr>
      </w:pPr>
      <w:r w:rsidRPr="00141419">
        <w:rPr>
          <w:b/>
          <w:bCs/>
          <w:i/>
          <w:iCs/>
        </w:rPr>
        <w:t xml:space="preserve">Proposal </w:t>
      </w:r>
      <w:r>
        <w:rPr>
          <w:b/>
          <w:bCs/>
          <w:i/>
          <w:iCs/>
        </w:rPr>
        <w:t>13</w:t>
      </w:r>
      <w:r w:rsidRPr="00141419">
        <w:rPr>
          <w:b/>
          <w:bCs/>
          <w:i/>
          <w:iCs/>
        </w:rPr>
        <w:t xml:space="preserve">: </w:t>
      </w:r>
      <w:r w:rsidRPr="008C0F69">
        <w:rPr>
          <w:b/>
          <w:bCs/>
          <w:i/>
          <w:iCs/>
        </w:rPr>
        <w:t xml:space="preserve">SSB based </w:t>
      </w:r>
      <w:r>
        <w:rPr>
          <w:b/>
          <w:bCs/>
          <w:i/>
          <w:iCs/>
        </w:rPr>
        <w:t xml:space="preserve">SDL </w:t>
      </w:r>
      <w:proofErr w:type="spellStart"/>
      <w:r w:rsidRPr="008C0F69">
        <w:rPr>
          <w:b/>
          <w:bCs/>
          <w:i/>
          <w:iCs/>
        </w:rPr>
        <w:t>SCell</w:t>
      </w:r>
      <w:proofErr w:type="spellEnd"/>
      <w:r w:rsidRPr="008C0F69">
        <w:rPr>
          <w:b/>
          <w:bCs/>
          <w:i/>
          <w:iCs/>
        </w:rPr>
        <w:t xml:space="preserve"> activation shall be considered as baseline</w:t>
      </w:r>
      <w:r>
        <w:rPr>
          <w:b/>
          <w:bCs/>
          <w:i/>
          <w:iCs/>
        </w:rPr>
        <w:t>.</w:t>
      </w:r>
    </w:p>
    <w:p w14:paraId="40957FFA" w14:textId="77777777" w:rsidR="00FA77DE" w:rsidRDefault="00FA77DE" w:rsidP="00FA77DE">
      <w:pPr>
        <w:jc w:val="both"/>
        <w:rPr>
          <w:b/>
          <w:bCs/>
          <w:i/>
          <w:iCs/>
        </w:rPr>
      </w:pPr>
      <w:r w:rsidRPr="00F17BCE">
        <w:rPr>
          <w:b/>
          <w:bCs/>
          <w:i/>
          <w:iCs/>
        </w:rPr>
        <w:t xml:space="preserve">Proposal </w:t>
      </w:r>
      <w:r>
        <w:rPr>
          <w:b/>
          <w:bCs/>
          <w:i/>
          <w:iCs/>
        </w:rPr>
        <w:t>14</w:t>
      </w:r>
      <w:r w:rsidRPr="00F17BCE">
        <w:rPr>
          <w:b/>
          <w:bCs/>
          <w:i/>
          <w:iCs/>
        </w:rPr>
        <w:t xml:space="preserve">: </w:t>
      </w:r>
      <w:r>
        <w:rPr>
          <w:b/>
          <w:bCs/>
          <w:i/>
          <w:iCs/>
        </w:rPr>
        <w:t xml:space="preserve">the </w:t>
      </w:r>
      <w:r w:rsidRPr="00797AD0">
        <w:rPr>
          <w:b/>
          <w:bCs/>
          <w:i/>
          <w:iCs/>
        </w:rPr>
        <w:t xml:space="preserve">legacy FR1 inter-band </w:t>
      </w:r>
      <w:proofErr w:type="spellStart"/>
      <w:r w:rsidRPr="00797AD0">
        <w:rPr>
          <w:b/>
          <w:bCs/>
          <w:i/>
          <w:iCs/>
        </w:rPr>
        <w:t>SCell</w:t>
      </w:r>
      <w:proofErr w:type="spellEnd"/>
      <w:r w:rsidRPr="00797AD0">
        <w:rPr>
          <w:b/>
          <w:bCs/>
          <w:i/>
          <w:iCs/>
        </w:rPr>
        <w:t xml:space="preserve"> activation requirement </w:t>
      </w:r>
      <w:r>
        <w:rPr>
          <w:b/>
          <w:bCs/>
          <w:i/>
          <w:iCs/>
        </w:rPr>
        <w:t xml:space="preserve">can be reused to SDL </w:t>
      </w:r>
      <w:proofErr w:type="spellStart"/>
      <w:r>
        <w:rPr>
          <w:b/>
          <w:bCs/>
          <w:i/>
          <w:iCs/>
        </w:rPr>
        <w:t>SCell</w:t>
      </w:r>
      <w:proofErr w:type="spellEnd"/>
      <w:r>
        <w:rPr>
          <w:b/>
          <w:bCs/>
          <w:i/>
          <w:iCs/>
        </w:rPr>
        <w:t xml:space="preserve"> activation in LB CA via switching. </w:t>
      </w:r>
    </w:p>
    <w:p w14:paraId="7A063422" w14:textId="77777777" w:rsidR="00FA77DE" w:rsidRDefault="00FA77DE" w:rsidP="00FA77DE">
      <w:pPr>
        <w:jc w:val="both"/>
        <w:rPr>
          <w:b/>
          <w:bCs/>
          <w:i/>
          <w:iCs/>
        </w:rPr>
      </w:pPr>
      <w:r>
        <w:rPr>
          <w:b/>
          <w:bCs/>
          <w:i/>
          <w:iCs/>
        </w:rPr>
        <w:t xml:space="preserve">Proposal </w:t>
      </w:r>
      <w:r>
        <w:rPr>
          <w:rFonts w:hint="eastAsia"/>
          <w:b/>
          <w:bCs/>
          <w:i/>
          <w:iCs/>
        </w:rPr>
        <w:t>1</w:t>
      </w:r>
      <w:r>
        <w:rPr>
          <w:b/>
          <w:bCs/>
          <w:i/>
          <w:iCs/>
        </w:rPr>
        <w:t xml:space="preserve">5: the interruption pattern due to CC switching in SDL </w:t>
      </w:r>
      <w:proofErr w:type="spellStart"/>
      <w:r>
        <w:rPr>
          <w:b/>
          <w:bCs/>
          <w:i/>
          <w:iCs/>
        </w:rPr>
        <w:t>SCell</w:t>
      </w:r>
      <w:proofErr w:type="spellEnd"/>
      <w:r>
        <w:rPr>
          <w:b/>
          <w:bCs/>
          <w:i/>
          <w:iCs/>
        </w:rPr>
        <w:t xml:space="preserve"> activation shall follow </w:t>
      </w:r>
      <w:r w:rsidRPr="00BB2695">
        <w:rPr>
          <w:b/>
          <w:bCs/>
          <w:i/>
          <w:iCs/>
        </w:rPr>
        <w:t xml:space="preserve">SSB periodicity or SMTC periodicity used for </w:t>
      </w:r>
      <w:proofErr w:type="spellStart"/>
      <w:r w:rsidRPr="00BB2695">
        <w:rPr>
          <w:b/>
          <w:bCs/>
          <w:i/>
          <w:iCs/>
        </w:rPr>
        <w:t>SCell</w:t>
      </w:r>
      <w:proofErr w:type="spellEnd"/>
      <w:r w:rsidRPr="00BB2695">
        <w:rPr>
          <w:b/>
          <w:bCs/>
          <w:i/>
          <w:iCs/>
        </w:rPr>
        <w:t xml:space="preserve"> activation</w:t>
      </w:r>
      <w:r>
        <w:rPr>
          <w:b/>
          <w:bCs/>
          <w:i/>
          <w:iCs/>
        </w:rPr>
        <w:t>.</w:t>
      </w:r>
    </w:p>
    <w:p w14:paraId="5B0AEDA4" w14:textId="77777777" w:rsidR="00FA77DE" w:rsidRDefault="00FA77DE" w:rsidP="00FA77DE">
      <w:pPr>
        <w:jc w:val="both"/>
        <w:rPr>
          <w:b/>
          <w:bCs/>
          <w:i/>
          <w:iCs/>
        </w:rPr>
      </w:pPr>
      <w:r>
        <w:rPr>
          <w:b/>
          <w:bCs/>
          <w:i/>
          <w:iCs/>
        </w:rPr>
        <w:t>Proposal 16: the interruption length for each CC switching</w:t>
      </w:r>
      <w:r w:rsidRPr="00BB2695">
        <w:rPr>
          <w:b/>
          <w:bCs/>
          <w:i/>
          <w:iCs/>
        </w:rPr>
        <w:t xml:space="preserve"> </w:t>
      </w:r>
      <w:r>
        <w:rPr>
          <w:b/>
          <w:bCs/>
          <w:i/>
          <w:iCs/>
        </w:rPr>
        <w:t xml:space="preserve">in SDL </w:t>
      </w:r>
      <w:proofErr w:type="spellStart"/>
      <w:r>
        <w:rPr>
          <w:b/>
          <w:bCs/>
          <w:i/>
          <w:iCs/>
        </w:rPr>
        <w:t>SCell</w:t>
      </w:r>
      <w:proofErr w:type="spellEnd"/>
      <w:r>
        <w:rPr>
          <w:b/>
          <w:bCs/>
          <w:i/>
          <w:iCs/>
        </w:rPr>
        <w:t xml:space="preserve"> activation can be defined as {</w:t>
      </w:r>
      <w:r w:rsidRPr="00BB2695">
        <w:rPr>
          <w:b/>
          <w:bCs/>
          <w:i/>
          <w:iCs/>
        </w:rPr>
        <w:t>(switching duration for FDD-to-SDL) + SSB/SMTC duration + (switching time for FDD-to-SDL)</w:t>
      </w:r>
      <w:r>
        <w:rPr>
          <w:b/>
          <w:bCs/>
          <w:i/>
          <w:iCs/>
        </w:rPr>
        <w:t xml:space="preserve">} or reuse same interruption requirement from legacy FR1 intra-band </w:t>
      </w:r>
      <w:proofErr w:type="spellStart"/>
      <w:r>
        <w:rPr>
          <w:b/>
          <w:bCs/>
          <w:i/>
          <w:iCs/>
        </w:rPr>
        <w:t>SCell</w:t>
      </w:r>
      <w:proofErr w:type="spellEnd"/>
      <w:r>
        <w:rPr>
          <w:b/>
          <w:bCs/>
          <w:i/>
          <w:iCs/>
        </w:rPr>
        <w:t xml:space="preserve"> activation</w:t>
      </w:r>
      <w:r w:rsidRPr="00BB2695">
        <w:rPr>
          <w:b/>
          <w:bCs/>
          <w:i/>
          <w:iCs/>
        </w:rPr>
        <w:t>.</w:t>
      </w:r>
    </w:p>
    <w:p w14:paraId="691F5E1F" w14:textId="77777777" w:rsidR="00FA77DE" w:rsidRDefault="00FA77DE" w:rsidP="00FA77DE">
      <w:pPr>
        <w:jc w:val="both"/>
        <w:rPr>
          <w:b/>
          <w:bCs/>
          <w:i/>
          <w:iCs/>
        </w:rPr>
      </w:pPr>
      <w:r>
        <w:rPr>
          <w:b/>
          <w:bCs/>
          <w:i/>
          <w:iCs/>
        </w:rPr>
        <w:t xml:space="preserve">Proposal 17: RAN4 to discuss the UE behavior if the CQI or L1-RSRP reporting is colliding with SSB or SMTC of being-activated SDL </w:t>
      </w:r>
      <w:proofErr w:type="spellStart"/>
      <w:r>
        <w:rPr>
          <w:b/>
          <w:bCs/>
          <w:i/>
          <w:iCs/>
        </w:rPr>
        <w:t>SCell</w:t>
      </w:r>
      <w:proofErr w:type="spellEnd"/>
      <w:r>
        <w:rPr>
          <w:b/>
          <w:bCs/>
          <w:i/>
          <w:iCs/>
        </w:rPr>
        <w:t xml:space="preserve"> during the SDL </w:t>
      </w:r>
      <w:proofErr w:type="spellStart"/>
      <w:r>
        <w:rPr>
          <w:b/>
          <w:bCs/>
          <w:i/>
          <w:iCs/>
        </w:rPr>
        <w:t>SCell</w:t>
      </w:r>
      <w:proofErr w:type="spellEnd"/>
      <w:r>
        <w:rPr>
          <w:b/>
          <w:bCs/>
          <w:i/>
          <w:iCs/>
        </w:rPr>
        <w:t xml:space="preserve"> activation.</w:t>
      </w:r>
    </w:p>
    <w:p w14:paraId="27060A16" w14:textId="77777777" w:rsidR="00FA77DE" w:rsidRPr="00442829" w:rsidRDefault="00FA77DE" w:rsidP="00FA77DE">
      <w:pPr>
        <w:jc w:val="both"/>
        <w:rPr>
          <w:b/>
          <w:bCs/>
          <w:i/>
          <w:iCs/>
        </w:rPr>
      </w:pPr>
      <w:r w:rsidRPr="00442829">
        <w:rPr>
          <w:b/>
          <w:bCs/>
          <w:i/>
          <w:iCs/>
        </w:rPr>
        <w:lastRenderedPageBreak/>
        <w:t xml:space="preserve">Proposal 18: RAN4 to </w:t>
      </w:r>
      <w:r w:rsidRPr="00442829">
        <w:rPr>
          <w:rFonts w:eastAsia="SimSun"/>
          <w:b/>
          <w:bCs/>
          <w:i/>
          <w:iCs/>
        </w:rPr>
        <w:t xml:space="preserve">define requirement for BFD/CBD for SDL </w:t>
      </w:r>
      <w:proofErr w:type="spellStart"/>
      <w:r w:rsidRPr="00442829">
        <w:rPr>
          <w:rFonts w:eastAsia="SimSun"/>
          <w:b/>
          <w:bCs/>
          <w:i/>
          <w:iCs/>
        </w:rPr>
        <w:t>SCell</w:t>
      </w:r>
      <w:proofErr w:type="spellEnd"/>
      <w:r w:rsidRPr="00442829">
        <w:rPr>
          <w:rFonts w:eastAsia="SimSun"/>
          <w:b/>
          <w:bCs/>
          <w:i/>
          <w:iCs/>
        </w:rPr>
        <w:t xml:space="preserve"> in LB CA via switching and legacy BFD/CBD requirement for </w:t>
      </w:r>
      <w:proofErr w:type="spellStart"/>
      <w:r w:rsidRPr="00442829">
        <w:rPr>
          <w:rFonts w:eastAsia="SimSun"/>
          <w:b/>
          <w:bCs/>
          <w:i/>
          <w:iCs/>
        </w:rPr>
        <w:t>SCell</w:t>
      </w:r>
      <w:proofErr w:type="spellEnd"/>
      <w:r w:rsidRPr="00442829">
        <w:rPr>
          <w:rFonts w:eastAsia="SimSun"/>
          <w:b/>
          <w:bCs/>
          <w:i/>
          <w:iCs/>
        </w:rPr>
        <w:t xml:space="preserve"> can be reused.</w:t>
      </w:r>
    </w:p>
    <w:p w14:paraId="2DBDB361" w14:textId="77777777" w:rsidR="00FA77DE" w:rsidRPr="00442829" w:rsidRDefault="00FA77DE" w:rsidP="00FA77DE">
      <w:pPr>
        <w:jc w:val="both"/>
        <w:rPr>
          <w:b/>
          <w:bCs/>
          <w:i/>
          <w:iCs/>
        </w:rPr>
      </w:pPr>
      <w:r w:rsidRPr="00442829">
        <w:rPr>
          <w:b/>
          <w:bCs/>
          <w:i/>
          <w:iCs/>
        </w:rPr>
        <w:t xml:space="preserve">Proposal </w:t>
      </w:r>
      <w:r>
        <w:rPr>
          <w:b/>
          <w:bCs/>
          <w:i/>
          <w:iCs/>
        </w:rPr>
        <w:t>19</w:t>
      </w:r>
      <w:r w:rsidRPr="00442829">
        <w:rPr>
          <w:b/>
          <w:bCs/>
          <w:i/>
          <w:iCs/>
        </w:rPr>
        <w:t xml:space="preserve">: </w:t>
      </w:r>
      <w:r>
        <w:rPr>
          <w:b/>
          <w:bCs/>
          <w:i/>
          <w:iCs/>
        </w:rPr>
        <w:t>Not</w:t>
      </w:r>
      <w:r w:rsidRPr="00442829">
        <w:rPr>
          <w:b/>
          <w:bCs/>
          <w:i/>
          <w:iCs/>
        </w:rPr>
        <w:t xml:space="preserve"> </w:t>
      </w:r>
      <w:r w:rsidRPr="00442829">
        <w:rPr>
          <w:rFonts w:eastAsia="SimSun"/>
          <w:b/>
          <w:bCs/>
          <w:i/>
          <w:iCs/>
        </w:rPr>
        <w:t xml:space="preserve">define requirement for </w:t>
      </w:r>
      <w:r w:rsidRPr="00AC4EDB">
        <w:rPr>
          <w:b/>
          <w:bCs/>
          <w:i/>
          <w:iCs/>
        </w:rPr>
        <w:t>PL-RS switch delay</w:t>
      </w:r>
      <w:r w:rsidRPr="00442829">
        <w:rPr>
          <w:rFonts w:eastAsia="SimSun"/>
          <w:b/>
          <w:bCs/>
          <w:i/>
          <w:iCs/>
        </w:rPr>
        <w:t xml:space="preserve"> for SDL </w:t>
      </w:r>
      <w:proofErr w:type="spellStart"/>
      <w:r w:rsidRPr="00442829">
        <w:rPr>
          <w:rFonts w:eastAsia="SimSun"/>
          <w:b/>
          <w:bCs/>
          <w:i/>
          <w:iCs/>
        </w:rPr>
        <w:t>SCell</w:t>
      </w:r>
      <w:proofErr w:type="spellEnd"/>
      <w:r w:rsidRPr="00442829">
        <w:rPr>
          <w:rFonts w:eastAsia="SimSun"/>
          <w:b/>
          <w:bCs/>
          <w:i/>
          <w:iCs/>
        </w:rPr>
        <w:t xml:space="preserve"> in LB CA via switching.</w:t>
      </w:r>
    </w:p>
    <w:p w14:paraId="0432C7F7" w14:textId="77777777" w:rsidR="00FA77DE" w:rsidRPr="00442829" w:rsidRDefault="00FA77DE" w:rsidP="00FA77DE">
      <w:pPr>
        <w:jc w:val="both"/>
        <w:rPr>
          <w:b/>
          <w:bCs/>
          <w:i/>
          <w:iCs/>
        </w:rPr>
      </w:pPr>
      <w:r w:rsidRPr="00442829">
        <w:rPr>
          <w:b/>
          <w:bCs/>
          <w:i/>
          <w:iCs/>
        </w:rPr>
        <w:t xml:space="preserve">Proposal </w:t>
      </w:r>
      <w:r>
        <w:rPr>
          <w:b/>
          <w:bCs/>
          <w:i/>
          <w:iCs/>
        </w:rPr>
        <w:t>20</w:t>
      </w:r>
      <w:r w:rsidRPr="00442829">
        <w:rPr>
          <w:b/>
          <w:bCs/>
          <w:i/>
          <w:iCs/>
        </w:rPr>
        <w:t xml:space="preserve">: RAN4 to </w:t>
      </w:r>
      <w:r w:rsidRPr="00442829">
        <w:rPr>
          <w:rFonts w:eastAsia="SimSun"/>
          <w:b/>
          <w:bCs/>
          <w:i/>
          <w:iCs/>
        </w:rPr>
        <w:t xml:space="preserve">define requirement for </w:t>
      </w:r>
      <w:r>
        <w:rPr>
          <w:b/>
          <w:bCs/>
          <w:i/>
          <w:iCs/>
        </w:rPr>
        <w:t>TCI switching delay</w:t>
      </w:r>
      <w:r w:rsidRPr="00442829">
        <w:rPr>
          <w:rFonts w:eastAsia="SimSun"/>
          <w:b/>
          <w:bCs/>
          <w:i/>
          <w:iCs/>
        </w:rPr>
        <w:t xml:space="preserve"> for SDL </w:t>
      </w:r>
      <w:proofErr w:type="spellStart"/>
      <w:r w:rsidRPr="00442829">
        <w:rPr>
          <w:rFonts w:eastAsia="SimSun"/>
          <w:b/>
          <w:bCs/>
          <w:i/>
          <w:iCs/>
        </w:rPr>
        <w:t>SCell</w:t>
      </w:r>
      <w:proofErr w:type="spellEnd"/>
      <w:r w:rsidRPr="00442829">
        <w:rPr>
          <w:rFonts w:eastAsia="SimSun"/>
          <w:b/>
          <w:bCs/>
          <w:i/>
          <w:iCs/>
        </w:rPr>
        <w:t xml:space="preserve"> in LB CA via switching and </w:t>
      </w:r>
      <w:r>
        <w:rPr>
          <w:rFonts w:eastAsia="SimSun"/>
          <w:b/>
          <w:bCs/>
          <w:i/>
          <w:iCs/>
        </w:rPr>
        <w:t>existing</w:t>
      </w:r>
      <w:r w:rsidRPr="00442829">
        <w:rPr>
          <w:rFonts w:eastAsia="SimSun"/>
          <w:b/>
          <w:bCs/>
          <w:i/>
          <w:iCs/>
        </w:rPr>
        <w:t xml:space="preserve"> </w:t>
      </w:r>
      <w:r>
        <w:rPr>
          <w:rFonts w:eastAsia="SimSun"/>
          <w:b/>
          <w:bCs/>
          <w:i/>
          <w:iCs/>
        </w:rPr>
        <w:t>TCI switching</w:t>
      </w:r>
      <w:r w:rsidRPr="00442829">
        <w:rPr>
          <w:rFonts w:eastAsia="SimSun"/>
          <w:b/>
          <w:bCs/>
          <w:i/>
          <w:iCs/>
        </w:rPr>
        <w:t xml:space="preserve"> requirement can be reused.</w:t>
      </w:r>
    </w:p>
    <w:p w14:paraId="478707BD" w14:textId="77777777" w:rsidR="00FA77DE" w:rsidRDefault="00FA77DE" w:rsidP="00FA77DE">
      <w:pPr>
        <w:jc w:val="both"/>
        <w:rPr>
          <w:b/>
          <w:bCs/>
          <w:i/>
          <w:iCs/>
        </w:rPr>
      </w:pPr>
      <w:r w:rsidRPr="00AC4EDB">
        <w:rPr>
          <w:b/>
          <w:bCs/>
          <w:i/>
          <w:iCs/>
        </w:rPr>
        <w:t xml:space="preserve">Proposal </w:t>
      </w:r>
      <w:r>
        <w:rPr>
          <w:b/>
          <w:bCs/>
          <w:i/>
          <w:iCs/>
        </w:rPr>
        <w:t>21</w:t>
      </w:r>
      <w:r w:rsidRPr="00AC4EDB">
        <w:rPr>
          <w:b/>
          <w:bCs/>
          <w:i/>
          <w:iCs/>
        </w:rPr>
        <w:t xml:space="preserve">: </w:t>
      </w:r>
      <w:r>
        <w:rPr>
          <w:b/>
          <w:bCs/>
          <w:i/>
          <w:iCs/>
          <w:lang w:eastAsia="ko-KR"/>
        </w:rPr>
        <w:t xml:space="preserve">RAN4 to </w:t>
      </w:r>
      <w:r w:rsidRPr="00875494">
        <w:rPr>
          <w:b/>
          <w:bCs/>
          <w:i/>
          <w:iCs/>
          <w:lang w:eastAsia="ko-KR"/>
        </w:rPr>
        <w:t xml:space="preserve">define requirement for L1-RSRP/SINR measurement for SDL </w:t>
      </w:r>
      <w:proofErr w:type="spellStart"/>
      <w:r w:rsidRPr="00875494">
        <w:rPr>
          <w:b/>
          <w:bCs/>
          <w:i/>
          <w:iCs/>
          <w:lang w:eastAsia="ko-KR"/>
        </w:rPr>
        <w:t>SCells</w:t>
      </w:r>
      <w:proofErr w:type="spellEnd"/>
      <w:r w:rsidRPr="00875494">
        <w:rPr>
          <w:b/>
          <w:bCs/>
          <w:i/>
          <w:iCs/>
          <w:lang w:eastAsia="ko-KR"/>
        </w:rPr>
        <w:t xml:space="preserve"> in LB CA via switching</w:t>
      </w:r>
      <w:r>
        <w:rPr>
          <w:b/>
          <w:bCs/>
          <w:i/>
          <w:iCs/>
          <w:lang w:eastAsia="ko-KR"/>
        </w:rPr>
        <w:t>.</w:t>
      </w:r>
    </w:p>
    <w:p w14:paraId="2240B1E2" w14:textId="77777777" w:rsidR="00FA77DE" w:rsidRPr="00875494" w:rsidRDefault="00FA77DE" w:rsidP="00FA77DE">
      <w:pPr>
        <w:jc w:val="both"/>
        <w:rPr>
          <w:lang w:eastAsia="ko-KR"/>
        </w:rPr>
      </w:pPr>
      <w:r>
        <w:rPr>
          <w:b/>
          <w:bCs/>
          <w:i/>
          <w:iCs/>
          <w:lang w:eastAsia="ko-KR"/>
        </w:rPr>
        <w:t xml:space="preserve">Proposal 22: </w:t>
      </w:r>
      <w:r w:rsidRPr="00616544">
        <w:rPr>
          <w:b/>
          <w:bCs/>
          <w:i/>
          <w:iCs/>
          <w:lang w:eastAsia="ko-KR"/>
        </w:rPr>
        <w:t xml:space="preserve">For L1-RSRP/SINR measurement requirement for SDL </w:t>
      </w:r>
      <w:proofErr w:type="spellStart"/>
      <w:r w:rsidRPr="00616544">
        <w:rPr>
          <w:b/>
          <w:bCs/>
          <w:i/>
          <w:iCs/>
          <w:lang w:eastAsia="ko-KR"/>
        </w:rPr>
        <w:t>SCell</w:t>
      </w:r>
      <w:proofErr w:type="spellEnd"/>
      <w:r w:rsidRPr="00616544">
        <w:rPr>
          <w:b/>
          <w:bCs/>
          <w:i/>
          <w:iCs/>
          <w:lang w:eastAsia="ko-KR"/>
        </w:rPr>
        <w:t xml:space="preserve">, UE can only perform such measurement on the overlapped occasions </w:t>
      </w:r>
      <w:r>
        <w:rPr>
          <w:b/>
          <w:bCs/>
          <w:i/>
          <w:iCs/>
          <w:lang w:eastAsia="ko-KR"/>
        </w:rPr>
        <w:t>of</w:t>
      </w:r>
      <w:r w:rsidRPr="00616544">
        <w:rPr>
          <w:b/>
          <w:bCs/>
          <w:i/>
          <w:iCs/>
          <w:lang w:eastAsia="ko-KR"/>
        </w:rPr>
        <w:t xml:space="preserve"> L1 RS and SDL </w:t>
      </w:r>
      <w:proofErr w:type="spellStart"/>
      <w:r w:rsidRPr="00616544">
        <w:rPr>
          <w:b/>
          <w:bCs/>
          <w:i/>
          <w:iCs/>
          <w:lang w:eastAsia="ko-KR"/>
        </w:rPr>
        <w:t>SCell</w:t>
      </w:r>
      <w:proofErr w:type="spellEnd"/>
      <w:r w:rsidRPr="00616544">
        <w:rPr>
          <w:b/>
          <w:bCs/>
          <w:i/>
          <w:iCs/>
          <w:lang w:eastAsia="ko-KR"/>
        </w:rPr>
        <w:t xml:space="preserve"> reception duration indicated by switching pattern.</w:t>
      </w:r>
    </w:p>
    <w:p w14:paraId="1BFD1A94" w14:textId="77777777" w:rsidR="00FA77DE" w:rsidRDefault="00FA77DE" w:rsidP="00FA77DE">
      <w:pPr>
        <w:jc w:val="both"/>
        <w:rPr>
          <w:lang w:eastAsia="ko-KR"/>
        </w:rPr>
      </w:pPr>
      <w:r w:rsidRPr="00AC4EDB">
        <w:rPr>
          <w:b/>
          <w:bCs/>
          <w:i/>
          <w:iCs/>
        </w:rPr>
        <w:t xml:space="preserve">Proposal </w:t>
      </w:r>
      <w:r>
        <w:rPr>
          <w:b/>
          <w:bCs/>
          <w:i/>
          <w:iCs/>
        </w:rPr>
        <w:t>23</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p w14:paraId="5FDF8586" w14:textId="77777777" w:rsidR="00FA77DE" w:rsidRPr="0040266A" w:rsidRDefault="00FA77DE" w:rsidP="00FA77DE">
      <w:pPr>
        <w:jc w:val="both"/>
        <w:rPr>
          <w:b/>
          <w:bCs/>
          <w:i/>
          <w:iCs/>
          <w:lang w:eastAsia="ko-KR"/>
        </w:rPr>
      </w:pPr>
      <w:r w:rsidRPr="00AC4EDB">
        <w:rPr>
          <w:b/>
          <w:bCs/>
          <w:i/>
          <w:iCs/>
        </w:rPr>
        <w:t xml:space="preserve">Proposal </w:t>
      </w:r>
      <w:r>
        <w:rPr>
          <w:b/>
          <w:bCs/>
          <w:i/>
          <w:iCs/>
        </w:rPr>
        <w:t>24</w:t>
      </w:r>
      <w:r w:rsidRPr="00AC4EDB">
        <w:rPr>
          <w:b/>
          <w:bCs/>
          <w:i/>
          <w:iCs/>
        </w:rPr>
        <w:t xml:space="preserve">: </w:t>
      </w:r>
      <w:r w:rsidRPr="0040266A">
        <w:rPr>
          <w:b/>
          <w:bCs/>
          <w:i/>
          <w:iCs/>
          <w:lang w:eastAsia="ko-KR"/>
        </w:rPr>
        <w:t>the existing</w:t>
      </w:r>
      <w:r>
        <w:rPr>
          <w:b/>
          <w:bCs/>
          <w:i/>
          <w:iCs/>
          <w:lang w:eastAsia="ko-KR"/>
        </w:rPr>
        <w:t xml:space="preserve"> Tx</w:t>
      </w:r>
      <w:r w:rsidRPr="0040266A">
        <w:rPr>
          <w:b/>
          <w:bCs/>
          <w:i/>
          <w:iCs/>
          <w:lang w:eastAsia="ko-KR"/>
        </w:rPr>
        <w:t xml:space="preserve"> timing requirement for </w:t>
      </w:r>
      <w:proofErr w:type="spellStart"/>
      <w:r w:rsidRPr="0040266A">
        <w:rPr>
          <w:b/>
          <w:bCs/>
          <w:i/>
          <w:iCs/>
          <w:lang w:eastAsia="ko-KR"/>
        </w:rPr>
        <w:t>PCell</w:t>
      </w:r>
      <w:proofErr w:type="spellEnd"/>
      <w:r w:rsidRPr="0040266A">
        <w:rPr>
          <w:b/>
          <w:bCs/>
          <w:i/>
          <w:iCs/>
          <w:lang w:eastAsia="ko-KR"/>
        </w:rPr>
        <w:t xml:space="preserve"> with the same applicability condition (SSB is available in last 160ms)</w:t>
      </w:r>
      <w:r>
        <w:rPr>
          <w:b/>
          <w:bCs/>
          <w:i/>
          <w:iCs/>
          <w:lang w:eastAsia="ko-KR"/>
        </w:rPr>
        <w:t xml:space="preserve"> can apply for R19 LB CA via switching</w:t>
      </w:r>
      <w:r w:rsidRPr="0040266A">
        <w:rPr>
          <w:b/>
          <w:bCs/>
          <w:i/>
          <w:iCs/>
          <w:lang w:eastAsia="ko-KR"/>
        </w:rPr>
        <w:t xml:space="preserve">. RAN4 may revisit the impact to </w:t>
      </w:r>
      <w:proofErr w:type="spellStart"/>
      <w:r w:rsidRPr="0040266A">
        <w:rPr>
          <w:b/>
          <w:bCs/>
          <w:i/>
          <w:iCs/>
          <w:lang w:eastAsia="ko-KR"/>
        </w:rPr>
        <w:t>PCell</w:t>
      </w:r>
      <w:proofErr w:type="spellEnd"/>
      <w:r w:rsidRPr="0040266A">
        <w:rPr>
          <w:b/>
          <w:bCs/>
          <w:i/>
          <w:iCs/>
          <w:lang w:eastAsia="ko-KR"/>
        </w:rPr>
        <w:t xml:space="preserve"> timing requirement if new P (e.g., P&gt;160ms) is introduced by RAN1.</w:t>
      </w:r>
    </w:p>
    <w:p w14:paraId="05109BF9" w14:textId="644811AC" w:rsidR="00FA77DE" w:rsidRPr="00FA77DE" w:rsidRDefault="00FA77DE" w:rsidP="00FA77DE">
      <w:pPr>
        <w:rPr>
          <w:b/>
          <w:i/>
          <w:iCs/>
          <w:color w:val="000000" w:themeColor="text1"/>
          <w:lang w:eastAsia="ko-KR"/>
        </w:rPr>
      </w:pPr>
      <w:r w:rsidRPr="00224BB2">
        <w:rPr>
          <w:b/>
          <w:i/>
          <w:iCs/>
          <w:color w:val="000000" w:themeColor="text1"/>
          <w:lang w:eastAsia="ko-KR"/>
        </w:rPr>
        <w:t xml:space="preserve">Proposal 25: RAN4 to specify an applicability condition under which the existing requirements for </w:t>
      </w:r>
      <w:proofErr w:type="spellStart"/>
      <w:r w:rsidRPr="00224BB2">
        <w:rPr>
          <w:b/>
          <w:i/>
          <w:iCs/>
          <w:color w:val="000000" w:themeColor="text1"/>
          <w:lang w:eastAsia="ko-KR"/>
        </w:rPr>
        <w:t>PCell</w:t>
      </w:r>
      <w:proofErr w:type="spellEnd"/>
      <w:r w:rsidRPr="00224BB2">
        <w:rPr>
          <w:b/>
          <w:i/>
          <w:iCs/>
          <w:color w:val="000000" w:themeColor="text1"/>
          <w:lang w:eastAsia="ko-KR"/>
        </w:rPr>
        <w:t xml:space="preserve"> are still applicable to the </w:t>
      </w:r>
      <w:proofErr w:type="spellStart"/>
      <w:r w:rsidRPr="00224BB2">
        <w:rPr>
          <w:b/>
          <w:i/>
          <w:iCs/>
          <w:color w:val="000000" w:themeColor="text1"/>
          <w:lang w:eastAsia="ko-KR"/>
        </w:rPr>
        <w:t>PCell</w:t>
      </w:r>
      <w:proofErr w:type="spellEnd"/>
      <w:r w:rsidRPr="00224BB2">
        <w:rPr>
          <w:b/>
          <w:i/>
          <w:iCs/>
          <w:color w:val="000000" w:themeColor="text1"/>
          <w:lang w:eastAsia="ko-KR"/>
        </w:rPr>
        <w:t xml:space="preserve"> in LB CA via switching.</w:t>
      </w:r>
      <w:r w:rsidRPr="007F306E">
        <w:rPr>
          <w:b/>
          <w:bCs/>
          <w:i/>
          <w:iCs/>
        </w:rPr>
        <w:t xml:space="preserve"> </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3B9813FF" w14:textId="5136A2A9" w:rsidR="00A23D5B" w:rsidRDefault="00DB5D18" w:rsidP="0051713E">
      <w:r>
        <w:t xml:space="preserve">[1] </w:t>
      </w:r>
      <w:r w:rsidR="000F3FD7" w:rsidRPr="000F3FD7">
        <w:rPr>
          <w:rFonts w:cs="Arial"/>
        </w:rPr>
        <w:t>R4-2504895</w:t>
      </w:r>
      <w:r w:rsidR="000F3FD7">
        <w:rPr>
          <w:rFonts w:cs="Arial"/>
        </w:rPr>
        <w:t xml:space="preserve">, </w:t>
      </w:r>
      <w:r w:rsidR="000F3FD7" w:rsidRPr="000F3FD7">
        <w:rPr>
          <w:rFonts w:cs="Arial"/>
        </w:rPr>
        <w:t xml:space="preserve">WF on RRM requirements for </w:t>
      </w:r>
      <w:proofErr w:type="spellStart"/>
      <w:r w:rsidR="000F3FD7" w:rsidRPr="000F3FD7">
        <w:rPr>
          <w:rFonts w:cs="Arial"/>
        </w:rPr>
        <w:t>NR_LBCA_Sw</w:t>
      </w:r>
      <w:proofErr w:type="spellEnd"/>
      <w:r w:rsidR="008C70C0">
        <w:rPr>
          <w:rFonts w:cs="Arial"/>
        </w:rPr>
        <w:t>, Apple</w:t>
      </w:r>
      <w:r w:rsidRPr="003302A0">
        <w:t xml:space="preserve">, </w:t>
      </w:r>
      <w:r w:rsidR="002C28CF">
        <w:t>RAN</w:t>
      </w:r>
      <w:r w:rsidR="008C70C0">
        <w:t>4 #114</w:t>
      </w:r>
      <w:r w:rsidR="000F3FD7">
        <w:t>bis</w:t>
      </w:r>
    </w:p>
    <w:p w14:paraId="40BFEEC9" w14:textId="10C3A66F" w:rsidR="008C70C0" w:rsidRDefault="008C70C0" w:rsidP="0051713E">
      <w:r>
        <w:t>[2]</w:t>
      </w:r>
      <w:r w:rsidRPr="008C70C0">
        <w:t xml:space="preserve"> </w:t>
      </w:r>
      <w:r w:rsidR="000F3FD7" w:rsidRPr="000F3FD7">
        <w:t>R4-2503614</w:t>
      </w:r>
      <w:r w:rsidR="000F3FD7">
        <w:t xml:space="preserve">, </w:t>
      </w:r>
      <w:r w:rsidR="000F3FD7" w:rsidRPr="000F3FD7">
        <w:t xml:space="preserve">Topic summary for [114bis][204] </w:t>
      </w:r>
      <w:proofErr w:type="spellStart"/>
      <w:r w:rsidR="000F3FD7" w:rsidRPr="000F3FD7">
        <w:t>NR_LBCA_Sw</w:t>
      </w:r>
      <w:proofErr w:type="spellEnd"/>
      <w:r>
        <w:t>, Apple, RAN4 #114</w:t>
      </w:r>
      <w:r w:rsidR="000F3FD7">
        <w:t>bis</w:t>
      </w:r>
    </w:p>
    <w:p w14:paraId="0FBA41DD" w14:textId="2D5EF901" w:rsidR="00B52CAC" w:rsidRDefault="00BE3CBD" w:rsidP="0051713E">
      <w:r>
        <w:t xml:space="preserve">[3] </w:t>
      </w:r>
      <w:r w:rsidR="00D00465" w:rsidRPr="00D00465">
        <w:t>R4-250301</w:t>
      </w:r>
      <w:r w:rsidR="00D00465">
        <w:t xml:space="preserve">6, </w:t>
      </w:r>
      <w:r w:rsidR="00D00465" w:rsidRPr="00D00465">
        <w:t>WF on low-low band switching</w:t>
      </w:r>
      <w:r w:rsidR="00D00465">
        <w:t>, Apple, RAN4 #114</w:t>
      </w:r>
    </w:p>
    <w:sectPr w:rsidR="00B52CAC" w:rsidSect="00F209DF">
      <w:headerReference w:type="even" r:id="rId23"/>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A7F590" w14:textId="77777777" w:rsidR="00F83715" w:rsidRDefault="00F83715">
      <w:r>
        <w:separator/>
      </w:r>
    </w:p>
  </w:endnote>
  <w:endnote w:type="continuationSeparator" w:id="0">
    <w:p w14:paraId="7A89E0CA" w14:textId="77777777" w:rsidR="00F83715" w:rsidRDefault="00F83715">
      <w:r>
        <w:continuationSeparator/>
      </w:r>
    </w:p>
  </w:endnote>
  <w:endnote w:type="continuationNotice" w:id="1">
    <w:p w14:paraId="05DFC712" w14:textId="77777777" w:rsidR="00F83715" w:rsidRDefault="00F837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Microsoft YaHei"/>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Sylfaen"/>
    <w:panose1 w:val="00000500000000020000"/>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5274E" w14:textId="77777777" w:rsidR="00F83715" w:rsidRDefault="00F83715">
      <w:r>
        <w:separator/>
      </w:r>
    </w:p>
  </w:footnote>
  <w:footnote w:type="continuationSeparator" w:id="0">
    <w:p w14:paraId="4AB6C30D" w14:textId="77777777" w:rsidR="00F83715" w:rsidRDefault="00F83715">
      <w:r>
        <w:continuationSeparator/>
      </w:r>
    </w:p>
  </w:footnote>
  <w:footnote w:type="continuationNotice" w:id="1">
    <w:p w14:paraId="3879C361" w14:textId="77777777" w:rsidR="00F83715" w:rsidRDefault="00F8371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632FC"/>
    <w:multiLevelType w:val="hybridMultilevel"/>
    <w:tmpl w:val="6C50B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10A13025"/>
    <w:multiLevelType w:val="hybridMultilevel"/>
    <w:tmpl w:val="868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7" w15:restartNumberingAfterBreak="0">
    <w:nsid w:val="377E2ADD"/>
    <w:multiLevelType w:val="hybridMultilevel"/>
    <w:tmpl w:val="5C74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E65483"/>
    <w:multiLevelType w:val="hybridMultilevel"/>
    <w:tmpl w:val="62F01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BC10D59"/>
    <w:multiLevelType w:val="hybridMultilevel"/>
    <w:tmpl w:val="D47066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6D4470E"/>
    <w:multiLevelType w:val="hybridMultilevel"/>
    <w:tmpl w:val="42FC5352"/>
    <w:lvl w:ilvl="0" w:tplc="C65C5534">
      <w:start w:val="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3" w15:restartNumberingAfterBreak="0">
    <w:nsid w:val="58B73482"/>
    <w:multiLevelType w:val="multilevel"/>
    <w:tmpl w:val="A46415AC"/>
    <w:lvl w:ilvl="0">
      <w:start w:val="1"/>
      <w:numFmt w:val="bullet"/>
      <w:lvlText w:val=""/>
      <w:lvlJc w:val="left"/>
      <w:pPr>
        <w:ind w:left="360" w:hanging="360"/>
      </w:pPr>
      <w:rPr>
        <w:rFonts w:ascii="Symbol" w:hAnsi="Symbol" w:hint="default"/>
        <w:strike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43044"/>
    <w:multiLevelType w:val="hybridMultilevel"/>
    <w:tmpl w:val="B4C2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7"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18" w15:restartNumberingAfterBreak="0">
    <w:nsid w:val="737B003D"/>
    <w:multiLevelType w:val="hybridMultilevel"/>
    <w:tmpl w:val="C3AAF81E"/>
    <w:lvl w:ilvl="0" w:tplc="269ED5F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19"/>
  </w:num>
  <w:num w:numId="5" w16cid:durableId="199491767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0"/>
  </w:num>
  <w:num w:numId="8" w16cid:durableId="66853061">
    <w:abstractNumId w:val="20"/>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4"/>
  </w:num>
  <w:num w:numId="11" w16cid:durableId="658192778">
    <w:abstractNumId w:val="17"/>
  </w:num>
  <w:num w:numId="12" w16cid:durableId="2071413915">
    <w:abstractNumId w:val="8"/>
  </w:num>
  <w:num w:numId="13" w16cid:durableId="1337999503">
    <w:abstractNumId w:val="14"/>
  </w:num>
  <w:num w:numId="14" w16cid:durableId="699278269">
    <w:abstractNumId w:val="13"/>
  </w:num>
  <w:num w:numId="15" w16cid:durableId="2075423947">
    <w:abstractNumId w:val="11"/>
  </w:num>
  <w:num w:numId="16" w16cid:durableId="372774344">
    <w:abstractNumId w:val="18"/>
  </w:num>
  <w:num w:numId="17" w16cid:durableId="1761875665">
    <w:abstractNumId w:val="6"/>
  </w:num>
  <w:num w:numId="18" w16cid:durableId="2066832578">
    <w:abstractNumId w:val="12"/>
  </w:num>
  <w:num w:numId="19" w16cid:durableId="1300915266">
    <w:abstractNumId w:val="5"/>
  </w:num>
  <w:num w:numId="20" w16cid:durableId="409037868">
    <w:abstractNumId w:val="2"/>
  </w:num>
  <w:num w:numId="21" w16cid:durableId="2087191564">
    <w:abstractNumId w:val="0"/>
  </w:num>
  <w:num w:numId="22" w16cid:durableId="48697342">
    <w:abstractNumId w:val="9"/>
  </w:num>
  <w:num w:numId="23" w16cid:durableId="1127819665">
    <w:abstractNumId w:val="15"/>
  </w:num>
  <w:num w:numId="24" w16cid:durableId="1749158742">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33FC"/>
    <w:rsid w:val="00013A17"/>
    <w:rsid w:val="0001511B"/>
    <w:rsid w:val="00016123"/>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36BC"/>
    <w:rsid w:val="0003504D"/>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3C4D"/>
    <w:rsid w:val="00044A05"/>
    <w:rsid w:val="00044B4C"/>
    <w:rsid w:val="000459BE"/>
    <w:rsid w:val="00045E08"/>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51BD"/>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50"/>
    <w:rsid w:val="000840C0"/>
    <w:rsid w:val="00085247"/>
    <w:rsid w:val="0008566E"/>
    <w:rsid w:val="000858A1"/>
    <w:rsid w:val="000864C9"/>
    <w:rsid w:val="00086EB0"/>
    <w:rsid w:val="00086F24"/>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3B1"/>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941"/>
    <w:rsid w:val="000C5BE0"/>
    <w:rsid w:val="000C60E7"/>
    <w:rsid w:val="000C7506"/>
    <w:rsid w:val="000D050B"/>
    <w:rsid w:val="000D0E3D"/>
    <w:rsid w:val="000D278B"/>
    <w:rsid w:val="000D2A24"/>
    <w:rsid w:val="000D3CE5"/>
    <w:rsid w:val="000D45C9"/>
    <w:rsid w:val="000D52FA"/>
    <w:rsid w:val="000D5C69"/>
    <w:rsid w:val="000D613B"/>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3FD7"/>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2729"/>
    <w:rsid w:val="001532F8"/>
    <w:rsid w:val="0015382B"/>
    <w:rsid w:val="0015416A"/>
    <w:rsid w:val="00154365"/>
    <w:rsid w:val="001543DB"/>
    <w:rsid w:val="00155751"/>
    <w:rsid w:val="00157445"/>
    <w:rsid w:val="0015749B"/>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97658"/>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6802"/>
    <w:rsid w:val="001C79BE"/>
    <w:rsid w:val="001D0D3C"/>
    <w:rsid w:val="001D0DC4"/>
    <w:rsid w:val="001D0E37"/>
    <w:rsid w:val="001D1853"/>
    <w:rsid w:val="001D3529"/>
    <w:rsid w:val="001D3BA7"/>
    <w:rsid w:val="001D413E"/>
    <w:rsid w:val="001D5057"/>
    <w:rsid w:val="001D5DEE"/>
    <w:rsid w:val="001D6F2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0D2F"/>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104DB"/>
    <w:rsid w:val="00210573"/>
    <w:rsid w:val="00210DE4"/>
    <w:rsid w:val="002111B2"/>
    <w:rsid w:val="002121A7"/>
    <w:rsid w:val="00212570"/>
    <w:rsid w:val="002130B4"/>
    <w:rsid w:val="00214208"/>
    <w:rsid w:val="00214D4F"/>
    <w:rsid w:val="00215001"/>
    <w:rsid w:val="00215848"/>
    <w:rsid w:val="002161FC"/>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4BB2"/>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1668"/>
    <w:rsid w:val="00242B77"/>
    <w:rsid w:val="0024363C"/>
    <w:rsid w:val="00245B24"/>
    <w:rsid w:val="00246B61"/>
    <w:rsid w:val="00247AF0"/>
    <w:rsid w:val="00247BBF"/>
    <w:rsid w:val="00250218"/>
    <w:rsid w:val="00250262"/>
    <w:rsid w:val="00250847"/>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4F5"/>
    <w:rsid w:val="00276891"/>
    <w:rsid w:val="002770EA"/>
    <w:rsid w:val="002772D9"/>
    <w:rsid w:val="00277997"/>
    <w:rsid w:val="00277CA2"/>
    <w:rsid w:val="00280E39"/>
    <w:rsid w:val="00280F22"/>
    <w:rsid w:val="00281046"/>
    <w:rsid w:val="00281795"/>
    <w:rsid w:val="002819FF"/>
    <w:rsid w:val="00282398"/>
    <w:rsid w:val="002825A1"/>
    <w:rsid w:val="00282F81"/>
    <w:rsid w:val="0028322C"/>
    <w:rsid w:val="002835C8"/>
    <w:rsid w:val="00283B69"/>
    <w:rsid w:val="00283CE0"/>
    <w:rsid w:val="00284F70"/>
    <w:rsid w:val="0028606D"/>
    <w:rsid w:val="0028616A"/>
    <w:rsid w:val="00287178"/>
    <w:rsid w:val="0028784E"/>
    <w:rsid w:val="00291C33"/>
    <w:rsid w:val="00292A2F"/>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BEA"/>
    <w:rsid w:val="002A4EB3"/>
    <w:rsid w:val="002A5B38"/>
    <w:rsid w:val="002A7083"/>
    <w:rsid w:val="002A7A85"/>
    <w:rsid w:val="002B0898"/>
    <w:rsid w:val="002B0A1B"/>
    <w:rsid w:val="002B15A0"/>
    <w:rsid w:val="002B5728"/>
    <w:rsid w:val="002B5A86"/>
    <w:rsid w:val="002B607F"/>
    <w:rsid w:val="002B7961"/>
    <w:rsid w:val="002C1CDD"/>
    <w:rsid w:val="002C1DE0"/>
    <w:rsid w:val="002C1F9E"/>
    <w:rsid w:val="002C22E6"/>
    <w:rsid w:val="002C25CA"/>
    <w:rsid w:val="002C28CF"/>
    <w:rsid w:val="002C394F"/>
    <w:rsid w:val="002C3EFF"/>
    <w:rsid w:val="002C416C"/>
    <w:rsid w:val="002C430D"/>
    <w:rsid w:val="002C4722"/>
    <w:rsid w:val="002C48C9"/>
    <w:rsid w:val="002C573C"/>
    <w:rsid w:val="002C5867"/>
    <w:rsid w:val="002C5FD5"/>
    <w:rsid w:val="002C670E"/>
    <w:rsid w:val="002C67D3"/>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BE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6CAA"/>
    <w:rsid w:val="003A7249"/>
    <w:rsid w:val="003A7912"/>
    <w:rsid w:val="003B036E"/>
    <w:rsid w:val="003B0971"/>
    <w:rsid w:val="003B0A14"/>
    <w:rsid w:val="003B0AC1"/>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255"/>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266A"/>
    <w:rsid w:val="0040266F"/>
    <w:rsid w:val="004044E2"/>
    <w:rsid w:val="004051A6"/>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40"/>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37F05"/>
    <w:rsid w:val="004405DB"/>
    <w:rsid w:val="00440AC3"/>
    <w:rsid w:val="00440D7A"/>
    <w:rsid w:val="00440EA2"/>
    <w:rsid w:val="004410AD"/>
    <w:rsid w:val="00441909"/>
    <w:rsid w:val="00441AC0"/>
    <w:rsid w:val="00442549"/>
    <w:rsid w:val="00442829"/>
    <w:rsid w:val="0044493E"/>
    <w:rsid w:val="00444F50"/>
    <w:rsid w:val="0044575B"/>
    <w:rsid w:val="00445E99"/>
    <w:rsid w:val="00446921"/>
    <w:rsid w:val="004469BA"/>
    <w:rsid w:val="004505D5"/>
    <w:rsid w:val="004508F4"/>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96EA3"/>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440"/>
    <w:rsid w:val="004B3870"/>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12D"/>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327B"/>
    <w:rsid w:val="005036B8"/>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3E2A"/>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04"/>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6B9"/>
    <w:rsid w:val="00575AA1"/>
    <w:rsid w:val="00575B91"/>
    <w:rsid w:val="00576151"/>
    <w:rsid w:val="00576368"/>
    <w:rsid w:val="005764D2"/>
    <w:rsid w:val="00577D5A"/>
    <w:rsid w:val="00577F0E"/>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549"/>
    <w:rsid w:val="00595A0A"/>
    <w:rsid w:val="00596454"/>
    <w:rsid w:val="005A002B"/>
    <w:rsid w:val="005A1E0E"/>
    <w:rsid w:val="005A1FEC"/>
    <w:rsid w:val="005A3799"/>
    <w:rsid w:val="005A419B"/>
    <w:rsid w:val="005A4591"/>
    <w:rsid w:val="005A566F"/>
    <w:rsid w:val="005A591A"/>
    <w:rsid w:val="005A5DAE"/>
    <w:rsid w:val="005A615E"/>
    <w:rsid w:val="005A6230"/>
    <w:rsid w:val="005A638B"/>
    <w:rsid w:val="005A662F"/>
    <w:rsid w:val="005A7B09"/>
    <w:rsid w:val="005B00E7"/>
    <w:rsid w:val="005B0636"/>
    <w:rsid w:val="005B0878"/>
    <w:rsid w:val="005B12FD"/>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657"/>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317"/>
    <w:rsid w:val="00603526"/>
    <w:rsid w:val="006038D1"/>
    <w:rsid w:val="00604524"/>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544"/>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27D6"/>
    <w:rsid w:val="006627DE"/>
    <w:rsid w:val="006628CF"/>
    <w:rsid w:val="00662C95"/>
    <w:rsid w:val="00663201"/>
    <w:rsid w:val="00664106"/>
    <w:rsid w:val="0066412D"/>
    <w:rsid w:val="00665B1C"/>
    <w:rsid w:val="00665B95"/>
    <w:rsid w:val="00665CC4"/>
    <w:rsid w:val="006663C0"/>
    <w:rsid w:val="006664C8"/>
    <w:rsid w:val="00666E1D"/>
    <w:rsid w:val="00667948"/>
    <w:rsid w:val="00667ADF"/>
    <w:rsid w:val="00667B5A"/>
    <w:rsid w:val="00667F45"/>
    <w:rsid w:val="00670459"/>
    <w:rsid w:val="006718F8"/>
    <w:rsid w:val="00672D22"/>
    <w:rsid w:val="00673261"/>
    <w:rsid w:val="00673D7E"/>
    <w:rsid w:val="00674EEF"/>
    <w:rsid w:val="00675B97"/>
    <w:rsid w:val="006763CF"/>
    <w:rsid w:val="0067765C"/>
    <w:rsid w:val="00677B0B"/>
    <w:rsid w:val="00680161"/>
    <w:rsid w:val="006805F8"/>
    <w:rsid w:val="0068175B"/>
    <w:rsid w:val="006817B4"/>
    <w:rsid w:val="006825D1"/>
    <w:rsid w:val="0068280F"/>
    <w:rsid w:val="00682A4D"/>
    <w:rsid w:val="00683642"/>
    <w:rsid w:val="00684184"/>
    <w:rsid w:val="006842E1"/>
    <w:rsid w:val="00684AA6"/>
    <w:rsid w:val="00684C83"/>
    <w:rsid w:val="006856C0"/>
    <w:rsid w:val="00686F9E"/>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3C5A"/>
    <w:rsid w:val="006A40B3"/>
    <w:rsid w:val="006A48AC"/>
    <w:rsid w:val="006A49DB"/>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B51"/>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2F2"/>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6F7894"/>
    <w:rsid w:val="00700960"/>
    <w:rsid w:val="00700AB6"/>
    <w:rsid w:val="00701080"/>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0B72"/>
    <w:rsid w:val="00731319"/>
    <w:rsid w:val="00733025"/>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7B9"/>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2E82"/>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384D"/>
    <w:rsid w:val="0079409C"/>
    <w:rsid w:val="007940E6"/>
    <w:rsid w:val="00794A9C"/>
    <w:rsid w:val="00795115"/>
    <w:rsid w:val="0079556B"/>
    <w:rsid w:val="00795E20"/>
    <w:rsid w:val="0079602E"/>
    <w:rsid w:val="007964C8"/>
    <w:rsid w:val="00796892"/>
    <w:rsid w:val="00797130"/>
    <w:rsid w:val="00797465"/>
    <w:rsid w:val="00797539"/>
    <w:rsid w:val="00797890"/>
    <w:rsid w:val="00797AD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CF7"/>
    <w:rsid w:val="007C6E34"/>
    <w:rsid w:val="007D0352"/>
    <w:rsid w:val="007D12BA"/>
    <w:rsid w:val="007D1486"/>
    <w:rsid w:val="007D14A1"/>
    <w:rsid w:val="007D19D4"/>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10E"/>
    <w:rsid w:val="007F17E9"/>
    <w:rsid w:val="007F1ECB"/>
    <w:rsid w:val="007F249F"/>
    <w:rsid w:val="007F2C04"/>
    <w:rsid w:val="007F306E"/>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370A"/>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A12"/>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344"/>
    <w:rsid w:val="00851BF7"/>
    <w:rsid w:val="00852574"/>
    <w:rsid w:val="0085424E"/>
    <w:rsid w:val="008544B2"/>
    <w:rsid w:val="00854C9E"/>
    <w:rsid w:val="00854FC3"/>
    <w:rsid w:val="0085538E"/>
    <w:rsid w:val="008555D4"/>
    <w:rsid w:val="0085570D"/>
    <w:rsid w:val="008558CB"/>
    <w:rsid w:val="00857127"/>
    <w:rsid w:val="0085733A"/>
    <w:rsid w:val="008576F7"/>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1EE"/>
    <w:rsid w:val="00875494"/>
    <w:rsid w:val="00875752"/>
    <w:rsid w:val="00876B45"/>
    <w:rsid w:val="00876EF6"/>
    <w:rsid w:val="00876F74"/>
    <w:rsid w:val="00877D0D"/>
    <w:rsid w:val="008802BF"/>
    <w:rsid w:val="008804CD"/>
    <w:rsid w:val="008806E4"/>
    <w:rsid w:val="008809D5"/>
    <w:rsid w:val="00880DC8"/>
    <w:rsid w:val="00880E4F"/>
    <w:rsid w:val="00882774"/>
    <w:rsid w:val="00882791"/>
    <w:rsid w:val="00883206"/>
    <w:rsid w:val="0088483A"/>
    <w:rsid w:val="00885DFA"/>
    <w:rsid w:val="00886054"/>
    <w:rsid w:val="00887FA8"/>
    <w:rsid w:val="0089104A"/>
    <w:rsid w:val="008935AB"/>
    <w:rsid w:val="00894253"/>
    <w:rsid w:val="00894A50"/>
    <w:rsid w:val="008956D3"/>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4A7"/>
    <w:rsid w:val="008A4713"/>
    <w:rsid w:val="008A4C40"/>
    <w:rsid w:val="008A4E72"/>
    <w:rsid w:val="008A5B07"/>
    <w:rsid w:val="008A6BF4"/>
    <w:rsid w:val="008A71CC"/>
    <w:rsid w:val="008A74A8"/>
    <w:rsid w:val="008A7C35"/>
    <w:rsid w:val="008B0B5B"/>
    <w:rsid w:val="008B20FD"/>
    <w:rsid w:val="008B2281"/>
    <w:rsid w:val="008B2DE0"/>
    <w:rsid w:val="008B41B3"/>
    <w:rsid w:val="008B461C"/>
    <w:rsid w:val="008B4F34"/>
    <w:rsid w:val="008B595F"/>
    <w:rsid w:val="008B5DC0"/>
    <w:rsid w:val="008B5EB2"/>
    <w:rsid w:val="008B6469"/>
    <w:rsid w:val="008B695B"/>
    <w:rsid w:val="008C0F69"/>
    <w:rsid w:val="008C10A3"/>
    <w:rsid w:val="008C1187"/>
    <w:rsid w:val="008C12AA"/>
    <w:rsid w:val="008C1D21"/>
    <w:rsid w:val="008C22A6"/>
    <w:rsid w:val="008C3973"/>
    <w:rsid w:val="008C3DB1"/>
    <w:rsid w:val="008C4B4B"/>
    <w:rsid w:val="008C4C53"/>
    <w:rsid w:val="008C56BD"/>
    <w:rsid w:val="008C5864"/>
    <w:rsid w:val="008C678B"/>
    <w:rsid w:val="008C70C0"/>
    <w:rsid w:val="008C789E"/>
    <w:rsid w:val="008D0864"/>
    <w:rsid w:val="008D08BC"/>
    <w:rsid w:val="008D0DE0"/>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1B5"/>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7BA"/>
    <w:rsid w:val="00927AF1"/>
    <w:rsid w:val="00931141"/>
    <w:rsid w:val="009312F2"/>
    <w:rsid w:val="00931573"/>
    <w:rsid w:val="00931E76"/>
    <w:rsid w:val="00931FC0"/>
    <w:rsid w:val="00933A0E"/>
    <w:rsid w:val="00933EA7"/>
    <w:rsid w:val="009341B7"/>
    <w:rsid w:val="009364AC"/>
    <w:rsid w:val="00936D6E"/>
    <w:rsid w:val="0093705D"/>
    <w:rsid w:val="00937107"/>
    <w:rsid w:val="00937797"/>
    <w:rsid w:val="0094098C"/>
    <w:rsid w:val="00942949"/>
    <w:rsid w:val="009430D3"/>
    <w:rsid w:val="00943719"/>
    <w:rsid w:val="00944D53"/>
    <w:rsid w:val="009457A7"/>
    <w:rsid w:val="00945877"/>
    <w:rsid w:val="00945A2B"/>
    <w:rsid w:val="00945EAB"/>
    <w:rsid w:val="00946885"/>
    <w:rsid w:val="00946CD9"/>
    <w:rsid w:val="00947140"/>
    <w:rsid w:val="009471B9"/>
    <w:rsid w:val="00947675"/>
    <w:rsid w:val="009479D2"/>
    <w:rsid w:val="00950212"/>
    <w:rsid w:val="00950F71"/>
    <w:rsid w:val="00950F82"/>
    <w:rsid w:val="00952AC1"/>
    <w:rsid w:val="0095324B"/>
    <w:rsid w:val="009536EB"/>
    <w:rsid w:val="0095434D"/>
    <w:rsid w:val="00955776"/>
    <w:rsid w:val="00955C33"/>
    <w:rsid w:val="00955D24"/>
    <w:rsid w:val="009570DF"/>
    <w:rsid w:val="00957602"/>
    <w:rsid w:val="00957730"/>
    <w:rsid w:val="009577C8"/>
    <w:rsid w:val="00957D2E"/>
    <w:rsid w:val="00957D57"/>
    <w:rsid w:val="0096056A"/>
    <w:rsid w:val="0096083B"/>
    <w:rsid w:val="00962B45"/>
    <w:rsid w:val="00962C11"/>
    <w:rsid w:val="00962EAE"/>
    <w:rsid w:val="00963F1B"/>
    <w:rsid w:val="009642CA"/>
    <w:rsid w:val="00964981"/>
    <w:rsid w:val="00965EA2"/>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4FE8"/>
    <w:rsid w:val="009B587D"/>
    <w:rsid w:val="009B6008"/>
    <w:rsid w:val="009B6202"/>
    <w:rsid w:val="009B630A"/>
    <w:rsid w:val="009B6FCF"/>
    <w:rsid w:val="009B7EA6"/>
    <w:rsid w:val="009C0406"/>
    <w:rsid w:val="009C046C"/>
    <w:rsid w:val="009C0E15"/>
    <w:rsid w:val="009C2247"/>
    <w:rsid w:val="009C2E39"/>
    <w:rsid w:val="009C2E5C"/>
    <w:rsid w:val="009C3699"/>
    <w:rsid w:val="009C37E6"/>
    <w:rsid w:val="009C42E6"/>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1EA5"/>
    <w:rsid w:val="009F25D0"/>
    <w:rsid w:val="009F2A5B"/>
    <w:rsid w:val="009F3F3E"/>
    <w:rsid w:val="009F5311"/>
    <w:rsid w:val="009F5925"/>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3FD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165"/>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542A"/>
    <w:rsid w:val="00A672A2"/>
    <w:rsid w:val="00A672F0"/>
    <w:rsid w:val="00A7135F"/>
    <w:rsid w:val="00A715D4"/>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2DFD"/>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5E9C"/>
    <w:rsid w:val="00AB6482"/>
    <w:rsid w:val="00AB7842"/>
    <w:rsid w:val="00AB7962"/>
    <w:rsid w:val="00AB7A62"/>
    <w:rsid w:val="00AB7AD4"/>
    <w:rsid w:val="00AB7EC3"/>
    <w:rsid w:val="00AC2096"/>
    <w:rsid w:val="00AC3991"/>
    <w:rsid w:val="00AC3CFE"/>
    <w:rsid w:val="00AC49CD"/>
    <w:rsid w:val="00AC4A04"/>
    <w:rsid w:val="00AC4C23"/>
    <w:rsid w:val="00AC4EDB"/>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273DF"/>
    <w:rsid w:val="00B3010A"/>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5DAE"/>
    <w:rsid w:val="00B4739F"/>
    <w:rsid w:val="00B47797"/>
    <w:rsid w:val="00B47819"/>
    <w:rsid w:val="00B50847"/>
    <w:rsid w:val="00B50FBA"/>
    <w:rsid w:val="00B514F8"/>
    <w:rsid w:val="00B521EC"/>
    <w:rsid w:val="00B5268A"/>
    <w:rsid w:val="00B52CAC"/>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D98"/>
    <w:rsid w:val="00B778E2"/>
    <w:rsid w:val="00B802EB"/>
    <w:rsid w:val="00B80F98"/>
    <w:rsid w:val="00B81AB9"/>
    <w:rsid w:val="00B82BA7"/>
    <w:rsid w:val="00B82D83"/>
    <w:rsid w:val="00B83154"/>
    <w:rsid w:val="00B83429"/>
    <w:rsid w:val="00B83769"/>
    <w:rsid w:val="00B83C3E"/>
    <w:rsid w:val="00B83C5D"/>
    <w:rsid w:val="00B83FCB"/>
    <w:rsid w:val="00B846B2"/>
    <w:rsid w:val="00B84BDD"/>
    <w:rsid w:val="00B8575E"/>
    <w:rsid w:val="00B865E8"/>
    <w:rsid w:val="00B86BA3"/>
    <w:rsid w:val="00B873EF"/>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0FF0"/>
    <w:rsid w:val="00BB1B41"/>
    <w:rsid w:val="00BB1F6D"/>
    <w:rsid w:val="00BB268A"/>
    <w:rsid w:val="00BB2695"/>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CBD"/>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07E73"/>
    <w:rsid w:val="00C10078"/>
    <w:rsid w:val="00C1249F"/>
    <w:rsid w:val="00C124ED"/>
    <w:rsid w:val="00C125C3"/>
    <w:rsid w:val="00C13140"/>
    <w:rsid w:val="00C13336"/>
    <w:rsid w:val="00C1339D"/>
    <w:rsid w:val="00C14A6F"/>
    <w:rsid w:val="00C14E66"/>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0C0C"/>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5B7"/>
    <w:rsid w:val="00C96036"/>
    <w:rsid w:val="00C97473"/>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681E"/>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46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49EE"/>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5DE"/>
    <w:rsid w:val="00D867A0"/>
    <w:rsid w:val="00D8723F"/>
    <w:rsid w:val="00D91468"/>
    <w:rsid w:val="00D91513"/>
    <w:rsid w:val="00D927B0"/>
    <w:rsid w:val="00D927FD"/>
    <w:rsid w:val="00D93843"/>
    <w:rsid w:val="00D94134"/>
    <w:rsid w:val="00D95597"/>
    <w:rsid w:val="00D959DF"/>
    <w:rsid w:val="00D969AA"/>
    <w:rsid w:val="00D9723D"/>
    <w:rsid w:val="00D9761B"/>
    <w:rsid w:val="00D97B74"/>
    <w:rsid w:val="00D97FC3"/>
    <w:rsid w:val="00DA0468"/>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1C90"/>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4EC"/>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C0A"/>
    <w:rsid w:val="00DD3DF9"/>
    <w:rsid w:val="00DD4105"/>
    <w:rsid w:val="00DD4798"/>
    <w:rsid w:val="00DD502C"/>
    <w:rsid w:val="00DD5316"/>
    <w:rsid w:val="00DD58FE"/>
    <w:rsid w:val="00DD5C9C"/>
    <w:rsid w:val="00DD5F39"/>
    <w:rsid w:val="00DD655B"/>
    <w:rsid w:val="00DD70D0"/>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07CD"/>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5E21"/>
    <w:rsid w:val="00EB7EBD"/>
    <w:rsid w:val="00EC0262"/>
    <w:rsid w:val="00EC1967"/>
    <w:rsid w:val="00EC2C55"/>
    <w:rsid w:val="00EC3220"/>
    <w:rsid w:val="00EC3A24"/>
    <w:rsid w:val="00EC3C1A"/>
    <w:rsid w:val="00EC3C52"/>
    <w:rsid w:val="00EC44D5"/>
    <w:rsid w:val="00EC4DD5"/>
    <w:rsid w:val="00EC5BD1"/>
    <w:rsid w:val="00EC5FDC"/>
    <w:rsid w:val="00ED08A7"/>
    <w:rsid w:val="00ED0A84"/>
    <w:rsid w:val="00ED0F49"/>
    <w:rsid w:val="00ED0FAC"/>
    <w:rsid w:val="00ED1A31"/>
    <w:rsid w:val="00ED25EB"/>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2D9"/>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B80"/>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37778"/>
    <w:rsid w:val="00F401E5"/>
    <w:rsid w:val="00F40998"/>
    <w:rsid w:val="00F41D1A"/>
    <w:rsid w:val="00F42DCB"/>
    <w:rsid w:val="00F42DF1"/>
    <w:rsid w:val="00F4347A"/>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603"/>
    <w:rsid w:val="00F5368D"/>
    <w:rsid w:val="00F53866"/>
    <w:rsid w:val="00F53A75"/>
    <w:rsid w:val="00F53B9F"/>
    <w:rsid w:val="00F53D99"/>
    <w:rsid w:val="00F53ED2"/>
    <w:rsid w:val="00F53FEA"/>
    <w:rsid w:val="00F5521F"/>
    <w:rsid w:val="00F5582E"/>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0E1F"/>
    <w:rsid w:val="00F7132D"/>
    <w:rsid w:val="00F71A92"/>
    <w:rsid w:val="00F71D1C"/>
    <w:rsid w:val="00F7264F"/>
    <w:rsid w:val="00F7390F"/>
    <w:rsid w:val="00F7406D"/>
    <w:rsid w:val="00F741F9"/>
    <w:rsid w:val="00F74BD3"/>
    <w:rsid w:val="00F75B1A"/>
    <w:rsid w:val="00F77372"/>
    <w:rsid w:val="00F803F5"/>
    <w:rsid w:val="00F80686"/>
    <w:rsid w:val="00F80712"/>
    <w:rsid w:val="00F81086"/>
    <w:rsid w:val="00F8114D"/>
    <w:rsid w:val="00F83715"/>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3A7"/>
    <w:rsid w:val="00FA49A7"/>
    <w:rsid w:val="00FA5459"/>
    <w:rsid w:val="00FA586A"/>
    <w:rsid w:val="00FA5DEC"/>
    <w:rsid w:val="00FA642B"/>
    <w:rsid w:val="00FA6571"/>
    <w:rsid w:val="00FA6D09"/>
    <w:rsid w:val="00FA704B"/>
    <w:rsid w:val="00FA7093"/>
    <w:rsid w:val="00FA77DE"/>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3206"/>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608">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4882078">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14210196">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5737801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5549448">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37248314">
      <w:bodyDiv w:val="1"/>
      <w:marLeft w:val="0"/>
      <w:marRight w:val="0"/>
      <w:marTop w:val="0"/>
      <w:marBottom w:val="0"/>
      <w:divBdr>
        <w:top w:val="none" w:sz="0" w:space="0" w:color="auto"/>
        <w:left w:val="none" w:sz="0" w:space="0" w:color="auto"/>
        <w:bottom w:val="none" w:sz="0" w:space="0" w:color="auto"/>
        <w:right w:val="none" w:sz="0" w:space="0" w:color="auto"/>
      </w:divBdr>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7541405">
      <w:bodyDiv w:val="1"/>
      <w:marLeft w:val="0"/>
      <w:marRight w:val="0"/>
      <w:marTop w:val="0"/>
      <w:marBottom w:val="0"/>
      <w:divBdr>
        <w:top w:val="none" w:sz="0" w:space="0" w:color="auto"/>
        <w:left w:val="none" w:sz="0" w:space="0" w:color="auto"/>
        <w:bottom w:val="none" w:sz="0" w:space="0" w:color="auto"/>
        <w:right w:val="none" w:sz="0" w:space="0" w:color="auto"/>
      </w:divBdr>
    </w:div>
    <w:div w:id="206433272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3405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11</TotalTime>
  <Pages>18</Pages>
  <Words>5348</Words>
  <Characters>30484</Characters>
  <Application>Microsoft Office Word</Application>
  <DocSecurity>0</DocSecurity>
  <Lines>254</Lines>
  <Paragraphs>71</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35761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[Apple_Jie Cui]</cp:lastModifiedBy>
  <cp:revision>3</cp:revision>
  <cp:lastPrinted>2016-08-05T18:54:00Z</cp:lastPrinted>
  <dcterms:created xsi:type="dcterms:W3CDTF">2025-05-09T05:16:00Z</dcterms:created>
  <dcterms:modified xsi:type="dcterms:W3CDTF">2025-05-09T17:42:00Z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